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AE" w:rsidRPr="00BC5AAE" w:rsidRDefault="00BC5AAE" w:rsidP="00BC5AAE">
      <w:pPr>
        <w:pStyle w:val="Default"/>
        <w:rPr>
          <w:b/>
          <w:bCs/>
          <w:sz w:val="28"/>
          <w:szCs w:val="28"/>
        </w:rPr>
      </w:pPr>
      <w:r w:rsidRPr="00BC5AAE"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BC5AAE">
        <w:rPr>
          <w:b/>
          <w:bCs/>
          <w:sz w:val="28"/>
          <w:szCs w:val="28"/>
        </w:rPr>
        <w:t xml:space="preserve"> ОШГУ</w:t>
      </w:r>
    </w:p>
    <w:p w:rsidR="00BC5AAE" w:rsidRPr="00BC5AAE" w:rsidRDefault="00BC5AAE" w:rsidP="00BC5AAE">
      <w:pPr>
        <w:pStyle w:val="Default"/>
        <w:jc w:val="center"/>
        <w:rPr>
          <w:b/>
          <w:bCs/>
          <w:sz w:val="28"/>
          <w:szCs w:val="28"/>
        </w:rPr>
      </w:pPr>
      <w:r w:rsidRPr="00BC5AAE">
        <w:rPr>
          <w:b/>
          <w:bCs/>
          <w:sz w:val="28"/>
          <w:szCs w:val="28"/>
        </w:rPr>
        <w:t>Медицинский факультет</w:t>
      </w:r>
    </w:p>
    <w:p w:rsidR="00BC5AAE" w:rsidRPr="00BC5AAE" w:rsidRDefault="00BC5AAE" w:rsidP="00BC5AAE">
      <w:pPr>
        <w:pStyle w:val="Default"/>
        <w:jc w:val="center"/>
        <w:rPr>
          <w:b/>
          <w:bCs/>
          <w:sz w:val="28"/>
          <w:szCs w:val="28"/>
        </w:rPr>
      </w:pPr>
      <w:r w:rsidRPr="00BC5AAE">
        <w:rPr>
          <w:b/>
          <w:bCs/>
          <w:sz w:val="28"/>
          <w:szCs w:val="28"/>
        </w:rPr>
        <w:t>Кафедра Фармацевтической химии и технологии лекарственных средств.</w:t>
      </w:r>
    </w:p>
    <w:p w:rsidR="00BC5AAE" w:rsidRPr="00BC5AAE" w:rsidRDefault="00BC5AAE" w:rsidP="00BC5AAE">
      <w:pPr>
        <w:pStyle w:val="Default"/>
        <w:rPr>
          <w:b/>
          <w:bCs/>
          <w:sz w:val="28"/>
          <w:szCs w:val="28"/>
        </w:rPr>
      </w:pPr>
    </w:p>
    <w:p w:rsidR="00BC5AAE" w:rsidRPr="00BC5AAE" w:rsidRDefault="00BC5AAE" w:rsidP="00BC5AAE">
      <w:pPr>
        <w:pStyle w:val="Default"/>
        <w:rPr>
          <w:b/>
          <w:bCs/>
          <w:sz w:val="28"/>
          <w:szCs w:val="28"/>
        </w:rPr>
      </w:pPr>
      <w:r w:rsidRPr="00BC5AAE">
        <w:rPr>
          <w:b/>
          <w:bCs/>
          <w:sz w:val="28"/>
          <w:szCs w:val="28"/>
        </w:rPr>
        <w:t>Лабора</w:t>
      </w:r>
      <w:r w:rsidR="00781921">
        <w:rPr>
          <w:b/>
          <w:bCs/>
          <w:sz w:val="28"/>
          <w:szCs w:val="28"/>
        </w:rPr>
        <w:t>торно - практическое занятие №2</w:t>
      </w:r>
    </w:p>
    <w:p w:rsidR="00BC5AAE" w:rsidRPr="00BC5AAE" w:rsidRDefault="00BC5AAE" w:rsidP="00BC5AAE">
      <w:pPr>
        <w:pStyle w:val="Default"/>
        <w:rPr>
          <w:b/>
          <w:bCs/>
          <w:sz w:val="28"/>
          <w:szCs w:val="28"/>
        </w:rPr>
      </w:pPr>
    </w:p>
    <w:p w:rsidR="00BC5AAE" w:rsidRPr="00BC5AAE" w:rsidRDefault="00BC5AAE" w:rsidP="00BC5AAE">
      <w:pPr>
        <w:pStyle w:val="Default"/>
        <w:rPr>
          <w:b/>
          <w:bCs/>
          <w:sz w:val="28"/>
          <w:szCs w:val="28"/>
        </w:rPr>
      </w:pPr>
      <w:r w:rsidRPr="00BC5AAE">
        <w:rPr>
          <w:b/>
          <w:bCs/>
          <w:sz w:val="28"/>
          <w:szCs w:val="28"/>
        </w:rPr>
        <w:t xml:space="preserve">Преподаватель: </w:t>
      </w:r>
      <w:proofErr w:type="spellStart"/>
      <w:r w:rsidRPr="00BC5AAE">
        <w:rPr>
          <w:b/>
          <w:bCs/>
          <w:sz w:val="28"/>
          <w:szCs w:val="28"/>
        </w:rPr>
        <w:t>АсранкуловаГульбарчынАлишеровна</w:t>
      </w:r>
      <w:proofErr w:type="spellEnd"/>
    </w:p>
    <w:p w:rsidR="00BC5AAE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Pr="00BC5AAE">
        <w:rPr>
          <w:rFonts w:ascii="Times New Roman" w:hAnsi="Times New Roman" w:cs="Times New Roman"/>
          <w:b/>
          <w:sz w:val="28"/>
          <w:szCs w:val="28"/>
        </w:rPr>
        <w:t xml:space="preserve">Анализ производных </w:t>
      </w:r>
      <w:proofErr w:type="spellStart"/>
      <w:r w:rsidRPr="00BC5AAE">
        <w:rPr>
          <w:rFonts w:ascii="Times New Roman" w:hAnsi="Times New Roman" w:cs="Times New Roman"/>
          <w:b/>
          <w:sz w:val="28"/>
          <w:szCs w:val="28"/>
        </w:rPr>
        <w:t>бензопирана</w:t>
      </w:r>
      <w:proofErr w:type="spellEnd"/>
      <w:r w:rsidR="00BC5AAE" w:rsidRPr="00BC5AAE">
        <w:rPr>
          <w:rFonts w:ascii="Times New Roman" w:hAnsi="Times New Roman" w:cs="Times New Roman"/>
          <w:b/>
          <w:sz w:val="28"/>
          <w:szCs w:val="28"/>
        </w:rPr>
        <w:t>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В медицинской практике находят широкое применение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лекарственные</w:t>
      </w:r>
      <w:proofErr w:type="gramEnd"/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C5AAE">
        <w:rPr>
          <w:rFonts w:ascii="Times New Roman" w:hAnsi="Times New Roman" w:cs="Times New Roman"/>
          <w:sz w:val="28"/>
          <w:szCs w:val="28"/>
        </w:rPr>
        <w:t xml:space="preserve">препараты  –  производные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 (рутин  (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рутозид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кверцетин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5AAE">
        <w:rPr>
          <w:rFonts w:ascii="Times New Roman" w:hAnsi="Times New Roman" w:cs="Times New Roman"/>
          <w:sz w:val="28"/>
          <w:szCs w:val="28"/>
        </w:rPr>
        <w:t>дигидрокверцетин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 В  процессе  занятия,  исходя  из 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и  химических  свой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епаратов,  необходимо  освоить  способы  оценки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качества изучаемых лекарственных препаратов.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AAE">
        <w:rPr>
          <w:rFonts w:ascii="Times New Roman" w:hAnsi="Times New Roman" w:cs="Times New Roman"/>
          <w:b/>
          <w:sz w:val="28"/>
          <w:szCs w:val="28"/>
        </w:rPr>
        <w:t>Методические указания для студентов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1. Самоподготовка к занятию.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1.1. В процессе самоподготовки необходимо изучить: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формулы,  латинские,  международные,  русские  и  химические  названия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C5AAE">
        <w:rPr>
          <w:rFonts w:ascii="Times New Roman" w:hAnsi="Times New Roman" w:cs="Times New Roman"/>
          <w:sz w:val="28"/>
          <w:szCs w:val="28"/>
        </w:rPr>
        <w:t xml:space="preserve">лекарственных  веществ,  производных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 (рутин  (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рутозид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5AAE">
        <w:rPr>
          <w:rFonts w:ascii="Times New Roman" w:hAnsi="Times New Roman" w:cs="Times New Roman"/>
          <w:sz w:val="28"/>
          <w:szCs w:val="28"/>
        </w:rPr>
        <w:t>кверцетин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дигидрокверцетин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>), применяемых в медицинской практике;</w:t>
      </w:r>
      <w:proofErr w:type="gramEnd"/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способы  получения лекарственных  веществ, производных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(рутин  (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рутозид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кверцетин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дигидрокверцетин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),  применяемых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в медицинской практике;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физико-химические  свойства  и  реакции  идентификации  соединений,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производных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 (рутин  (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рутозид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кверцетин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дигидро-кверцетин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методы  испытания  на  чистоту  лекарственных  веществ,  производных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 (рутин  (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рутозид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кверцетин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дигидрокверцетин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)  (общие </w:t>
      </w:r>
      <w:proofErr w:type="gramEnd"/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примеси, специфические примеси);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методы  количественного  определения  лекарственных  веществ,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производных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 (рутин  (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рутозид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кверцетин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дигидро-кверцетин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>);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условия  хранения,  формы  выпуска  и  применение 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 медицинской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C5AAE">
        <w:rPr>
          <w:rFonts w:ascii="Times New Roman" w:hAnsi="Times New Roman" w:cs="Times New Roman"/>
          <w:sz w:val="28"/>
          <w:szCs w:val="28"/>
        </w:rPr>
        <w:t xml:space="preserve">практике  лекарственных  веществ,  производных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 (рутин </w:t>
      </w:r>
      <w:proofErr w:type="gramEnd"/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C5A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рутозид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кверцетин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дигидрокверцетин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AAE">
        <w:rPr>
          <w:rFonts w:ascii="Times New Roman" w:hAnsi="Times New Roman" w:cs="Times New Roman"/>
          <w:b/>
          <w:sz w:val="28"/>
          <w:szCs w:val="28"/>
        </w:rPr>
        <w:t>1.2. План самоподготовки: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Для овладения указанными знаниями студент должен изучить: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lastRenderedPageBreak/>
        <w:t>  материал лекций по теме занятия;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  теоретический материал данной методички;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  разделы рекомендуемой литературы;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решить задачи, представленные в данной методичке.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AAE">
        <w:rPr>
          <w:rFonts w:ascii="Times New Roman" w:hAnsi="Times New Roman" w:cs="Times New Roman"/>
          <w:b/>
          <w:sz w:val="28"/>
          <w:szCs w:val="28"/>
        </w:rPr>
        <w:t>1.3. Рекомендуемая литература: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А) Обязательная: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Беликов  В.Г.  Фармацевтическая  химия.  В  2  ч.:  Ч.1.  Общая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фармацевтическая  химия;  Ч.2.  Специальная  фармацевтическая  химия: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>ля вузов. – Пятигорск, 2003.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  Фармацевтическая химия: учеб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особие  /  под ред. А.П.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Арзамасцева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.  –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3-е изд.,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. – М.: ГЭОТАР –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, 2006.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Государственная  фармакопея  РФ  XII  /  «Издательство  «Научный  центр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экспертизы средств медицинского применения», 2008.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Б) Дополнительная: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Руководство  к  лабораторным  занятиям  по  фармацевтической  химии: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литерат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. для студентов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фармац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. вузов и факультетов. / А.П.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Арза-масцев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>, Э.Н. Аксенова, О.П. Андрианова и др. – М.: Медицина, 2001.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1.4. Контрольные вопросы: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1.  Напишите латинское название и химические формулы 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лекарственных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веществ – производных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>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2.  Какие  способы  получения  лекарственных  веще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ств  пр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оизводных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 Вам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? Чего общего в их химической структуре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и физических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свойствах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и в чем отличия?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3.  Какова общая химическая структура производных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>?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4.  Напишите  структурные  формулы  рутина  (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рутозида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кверцетина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дигидрокверцетина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 и  укажите  общие  функциональные  группы 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структуре.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5.  Какими качественными реакциями устанавливают подлинность рутина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рутозида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кверцетина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дигидрокверцетина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?  Напишите  уравнения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реакций.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6.  Какими  качественными  реакциями  можно  отличить  производные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друг от друга?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7. 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 каких  примесей  устанавливают  у  лекарственных  веществ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производных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>? Какие методы для этого используются?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8.  Как количественно определяют производные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>?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9.  Как применяют в медицинской практике производные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>?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10.  Какие  условия  должны  быть  соблюдены  при  хранении  производных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lastRenderedPageBreak/>
        <w:t xml:space="preserve">11.  Какие лекарственные формы производных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Вам известны?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AAE">
        <w:rPr>
          <w:rFonts w:ascii="Times New Roman" w:hAnsi="Times New Roman" w:cs="Times New Roman"/>
          <w:b/>
          <w:sz w:val="28"/>
          <w:szCs w:val="28"/>
        </w:rPr>
        <w:t>2. Работа на занятии.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2.1. Объекты исследования: см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>аздел «Лабораторная работа»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2.2. Цель занятия: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изучить  свойства,  реакции  идентификации  и  методы  количественного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определения лекарственных веществ, производных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>;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приобрести  практические  навыки  по  оценке  качества 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лекарственных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веществ,  производных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,  по  внешнему  виду,  подлинности,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испытаниям на чистоту и количественному содержанию;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освоить методы количественного определения на примере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лекарственных</w:t>
      </w:r>
      <w:proofErr w:type="gramEnd"/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веществ, производных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2.2.1.  В  процессе  занятия  студент  должен  закрепить  следующие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знания: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формулы,  латинские,  международные,  русские  и  химические  названия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лекарственных  веществ,  производных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,  применяемых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в медицинской практике;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способы получения лекарственных веществ, производных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C5AAE">
        <w:rPr>
          <w:rFonts w:ascii="Times New Roman" w:hAnsi="Times New Roman" w:cs="Times New Roman"/>
          <w:sz w:val="28"/>
          <w:szCs w:val="28"/>
        </w:rPr>
        <w:t>применяемых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в медицинской практике;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физико-химические  свойства  и  реакции  идентификации  соединений,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производных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>;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методы  испытания  на  чистоту  лекарственных  веществ,  производных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(общие примеси, специфические примеси);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методы  количественного  определения  лекарственных  веществ,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производных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>;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условия хранения и применение в медицинской практике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лекарственных</w:t>
      </w:r>
      <w:proofErr w:type="gramEnd"/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веществ, производных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>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2.2.2.  В  процессе  занятия  студент  должен  приобрести следующие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практические умения: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выполнять  реакции  идентификации  соединений,  производных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>;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выполнять испытания на чистоту лекарственных веществ, производных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(общие примеси, специфические примеси);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рассчитывать  теоретический  объем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титранта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 для 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количественного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определения;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проводить  количественное  определение  лекарственных  веществ,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производных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>;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проводить  расчет  содержания  действующих  веществ 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 лекарственных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C5AAE">
        <w:rPr>
          <w:rFonts w:ascii="Times New Roman" w:hAnsi="Times New Roman" w:cs="Times New Roman"/>
          <w:sz w:val="28"/>
          <w:szCs w:val="28"/>
        </w:rPr>
        <w:t>препаратах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>;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делать правильное заключение по результатам проведенного анализа.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AAE">
        <w:rPr>
          <w:rFonts w:ascii="Times New Roman" w:hAnsi="Times New Roman" w:cs="Times New Roman"/>
          <w:b/>
          <w:sz w:val="28"/>
          <w:szCs w:val="28"/>
        </w:rPr>
        <w:lastRenderedPageBreak/>
        <w:t>2.3.План занятия: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1.  Проверка подготовленности к занятию: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  по билетам входного контроля;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  по тестовым заданиям;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  методом опроса;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  решением ситуационных задач.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2.  Коррекция исходного уровня знаний студентов и постановка задач.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3.  Распределение индивидуальных заданий.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4.  Самостоятельная работа и оформление протоколов.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5.  Итоговый контроль.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AAE">
        <w:rPr>
          <w:rFonts w:ascii="Times New Roman" w:hAnsi="Times New Roman" w:cs="Times New Roman"/>
          <w:b/>
          <w:sz w:val="28"/>
          <w:szCs w:val="28"/>
        </w:rPr>
        <w:t>2.4.Самостоятельная работа студентов: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Задание  1.  Провести  общие  и  частные  реакции  подлинности 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лекарственные вещества производные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бензопирана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>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Задание  2.  Каждый  студент  получает  для  анализа  индивидуальный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препарат.  Необходимо:  выполнить  фармакопейный  анализ 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выданного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C5AAE">
        <w:rPr>
          <w:rFonts w:ascii="Times New Roman" w:hAnsi="Times New Roman" w:cs="Times New Roman"/>
          <w:sz w:val="28"/>
          <w:szCs w:val="28"/>
        </w:rPr>
        <w:t xml:space="preserve">индивидуального образца в соответствии с  требованиями НД (по заданию </w:t>
      </w:r>
      <w:proofErr w:type="gramEnd"/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преподавателя).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Задание 3. Оформить отчет и протокол анализа.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AAE">
        <w:rPr>
          <w:rFonts w:ascii="Times New Roman" w:hAnsi="Times New Roman" w:cs="Times New Roman"/>
          <w:b/>
          <w:sz w:val="28"/>
          <w:szCs w:val="28"/>
        </w:rPr>
        <w:t>2.5.Итоговый контроль: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Оформленный  студентом  отчет  и  протокол  анализа  проверяется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преподавателем.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Студент проходит собеседование по контролю усвоения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теоретических</w:t>
      </w:r>
      <w:proofErr w:type="gramEnd"/>
    </w:p>
    <w:p w:rsidR="002468C6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вопросов и овладению практическими умениями.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AAE">
        <w:rPr>
          <w:rFonts w:ascii="Times New Roman" w:hAnsi="Times New Roman" w:cs="Times New Roman"/>
          <w:b/>
          <w:sz w:val="28"/>
          <w:szCs w:val="28"/>
        </w:rPr>
        <w:lastRenderedPageBreak/>
        <w:t>Лабораторная  работа.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ОБЪЕКТ  ИССЛЕДОВАНИЯ:  лекарственная  форма  Таблетки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Аскорутин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» массой 0,33 г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Состав: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Рутина  ...........................................................................................................  0,05 г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аскорбиновой кислоты  ................................................................................  0,05 г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5AAE">
        <w:rPr>
          <w:rFonts w:ascii="Times New Roman" w:hAnsi="Times New Roman" w:cs="Times New Roman"/>
          <w:sz w:val="28"/>
          <w:szCs w:val="28"/>
        </w:rPr>
        <w:t>Rutini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 ............................................................................................................  0,05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g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5AAE">
        <w:rPr>
          <w:rFonts w:ascii="Times New Roman" w:hAnsi="Times New Roman" w:cs="Times New Roman"/>
          <w:sz w:val="28"/>
          <w:szCs w:val="28"/>
        </w:rPr>
        <w:t>Acidi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ascorbinici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 ...........................................................................................  0,05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g</w:t>
      </w:r>
      <w:proofErr w:type="spellEnd"/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Оценка  качества  показателей.  Оценить  качество  таблеток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аскорутина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 по  0,33  г  по  показателям  «Упаковка»,  «Маркировка»,  «Срок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годности»,  «Описание»,  (ГФ  XI,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>.  2,  с.  25),  «Средняя  масса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и отклонение от средней массы». Испытания выполняются  в соответствии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с ОФС «Таблетки» ГФ XI,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. 2, с. 154.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AAE">
        <w:rPr>
          <w:rFonts w:ascii="Times New Roman" w:hAnsi="Times New Roman" w:cs="Times New Roman"/>
          <w:b/>
          <w:sz w:val="28"/>
          <w:szCs w:val="28"/>
        </w:rPr>
        <w:t xml:space="preserve">Подлинность.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Рутин.  К  0,1  г  порошка  растертых  таблеток  прибавляют  5  мл  95  %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спирта,  перемешивают,  прибавляют  5  капель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конц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 и  0,08–0,09  г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магниевой стружки. Появляется малиновое окрашивание.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Аскорбиновая кислота.  0,2 г порошка растертых таблеток взболтать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с  8  мл  воды,  профильтровать.  К  1  части  фильтрата  прибавить  1  мл  5  %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раствора  кислоты  фосфорно-молибденовой.  Появляется 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сине-зеленое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окрашивание.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AAE">
        <w:rPr>
          <w:rFonts w:ascii="Times New Roman" w:hAnsi="Times New Roman" w:cs="Times New Roman"/>
          <w:b/>
          <w:sz w:val="28"/>
          <w:szCs w:val="28"/>
        </w:rPr>
        <w:t xml:space="preserve">Количественное определение.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Кислота  аскорбиновая.  0,3  г  (т.н.)  растертой  таблеточной  массы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поместить в мерную колбу на 100 мл, довести  объем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водой до метки,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перемешать и отфильтровать, первые 10 мл отбросить, 10 мл полученного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раствора  поместить  в  коническую  колбу  на  100  мл,  прибавить  1  мл  2%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раствора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, 0,5 мл 1 % раствора KI, 2 мл 0,5 %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крахмала, воды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общего  объема  20  мл  и  титровать  0,01 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 xml:space="preserve">М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р-ром</w:t>
      </w:r>
      <w:proofErr w:type="spellEnd"/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 KIO3  до  появления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стойкого светло-синего </w:t>
      </w:r>
      <w:proofErr w:type="spellStart"/>
      <w:proofErr w:type="gramStart"/>
      <w:r w:rsidRPr="00BC5AAE">
        <w:rPr>
          <w:rFonts w:ascii="Times New Roman" w:hAnsi="Times New Roman" w:cs="Times New Roman"/>
          <w:sz w:val="28"/>
          <w:szCs w:val="28"/>
        </w:rPr>
        <w:t>ок-рашивания</w:t>
      </w:r>
      <w:proofErr w:type="spellEnd"/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Параллельно  провести  контрольный  опыт.  Для  этого  в 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коническую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колбу поместить 1 мл 2 %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HCl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, 0,5 мл 1 %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KI, 2 мл 0,5 %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крахмала, воды до общего объема 20 мл и титровать 0,01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р-ром</w:t>
      </w:r>
      <w:proofErr w:type="spellEnd"/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KIO3 до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появления стойкого светло-синего окрашивания.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1  мл  0,01  М  </w:t>
      </w:r>
      <w:proofErr w:type="spellStart"/>
      <w:r w:rsidRPr="00BC5AAE">
        <w:rPr>
          <w:rFonts w:ascii="Times New Roman" w:hAnsi="Times New Roman" w:cs="Times New Roman"/>
          <w:sz w:val="28"/>
          <w:szCs w:val="28"/>
        </w:rPr>
        <w:t>р-ра</w:t>
      </w:r>
      <w:proofErr w:type="spellEnd"/>
      <w:r w:rsidRPr="00BC5AAE">
        <w:rPr>
          <w:rFonts w:ascii="Times New Roman" w:hAnsi="Times New Roman" w:cs="Times New Roman"/>
          <w:sz w:val="28"/>
          <w:szCs w:val="28"/>
        </w:rPr>
        <w:t xml:space="preserve">  KIO3  соответствует  0,0008806  г  кислоты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 xml:space="preserve">аскорбиновой.  Содержание  кислоты  аскорбиновой  должно  быть  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5AAE">
        <w:rPr>
          <w:rFonts w:ascii="Times New Roman" w:hAnsi="Times New Roman" w:cs="Times New Roman"/>
          <w:sz w:val="28"/>
          <w:szCs w:val="28"/>
        </w:rPr>
        <w:t>0,04625 до 0,05375 г, считая на среднюю массу таблетки</w:t>
      </w:r>
      <w:proofErr w:type="gramStart"/>
      <w:r w:rsidRPr="00BC5AA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D6638" w:rsidRPr="00BC5AAE" w:rsidRDefault="00CD6638" w:rsidP="00CD66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D6638" w:rsidRPr="00BC5AAE" w:rsidSect="0024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638"/>
    <w:rsid w:val="002468C6"/>
    <w:rsid w:val="00781921"/>
    <w:rsid w:val="00BC5AAE"/>
    <w:rsid w:val="00CD6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AA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6</cp:revision>
  <dcterms:created xsi:type="dcterms:W3CDTF">2020-11-04T08:20:00Z</dcterms:created>
  <dcterms:modified xsi:type="dcterms:W3CDTF">2020-11-04T08:52:00Z</dcterms:modified>
</cp:coreProperties>
</file>