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E96DDA">
        <w:rPr>
          <w:rFonts w:ascii="Times New Roman" w:hAnsi="Times New Roman" w:cs="Times New Roman"/>
          <w:sz w:val="28"/>
          <w:szCs w:val="28"/>
        </w:rPr>
        <w:t xml:space="preserve"> №</w:t>
      </w:r>
      <w:r w:rsidR="005F593A">
        <w:rPr>
          <w:rFonts w:ascii="Times New Roman" w:hAnsi="Times New Roman" w:cs="Times New Roman"/>
          <w:sz w:val="28"/>
          <w:szCs w:val="28"/>
        </w:rPr>
        <w:t>41</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B75D27">
        <w:rPr>
          <w:rFonts w:ascii="Times New Roman" w:eastAsia="Times New Roman" w:hAnsi="Times New Roman" w:cs="Times New Roman"/>
          <w:b/>
          <w:sz w:val="32"/>
          <w:szCs w:val="32"/>
          <w:lang w:eastAsia="ru-RU"/>
        </w:rPr>
        <w:t>ых с кардиогенным отеком легких</w:t>
      </w:r>
      <w:r w:rsidR="00CB19EB">
        <w:rPr>
          <w:rFonts w:ascii="Times New Roman" w:hAnsi="Times New Roman"/>
          <w:b/>
          <w:sz w:val="28"/>
          <w:szCs w:val="28"/>
        </w:rPr>
        <w:t>.</w:t>
      </w:r>
      <w:r w:rsidR="003871A5">
        <w:rPr>
          <w:rFonts w:ascii="Times New Roman" w:hAnsi="Times New Roman"/>
          <w:b/>
          <w:sz w:val="28"/>
          <w:szCs w:val="28"/>
        </w:rPr>
        <w:t xml:space="preserve"> Заполнение истории болезни.</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02541D">
        <w:rPr>
          <w:rFonts w:ascii="Times New Roman" w:hAnsi="Times New Roman"/>
          <w:b/>
          <w:sz w:val="24"/>
          <w:szCs w:val="24"/>
        </w:rPr>
        <w:t>Ведение больных с кардиогенным отеком легких</w:t>
      </w:r>
      <w:r w:rsidR="00C328A2">
        <w:rPr>
          <w:rFonts w:ascii="Times New Roman" w:hAnsi="Times New Roman"/>
          <w:b/>
          <w:sz w:val="24"/>
          <w:szCs w:val="24"/>
        </w:rPr>
        <w:t>. Заполнение истории болезни</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sidR="00374180">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1. Общепрофессиональные  дисциплины</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7B6642" w:rsidP="002373CE">
            <w:pPr>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2373CE" w:rsidRPr="002373CE">
              <w:rPr>
                <w:rFonts w:ascii="Times New Roman" w:hAnsi="Times New Roman" w:cs="Times New Roman"/>
                <w:sz w:val="24"/>
                <w:szCs w:val="24"/>
              </w:rPr>
              <w:t>ердечно-сосуди</w:t>
            </w:r>
            <w:r>
              <w:rPr>
                <w:rFonts w:ascii="Times New Roman" w:hAnsi="Times New Roman" w:cs="Times New Roman"/>
                <w:sz w:val="24"/>
                <w:szCs w:val="24"/>
              </w:rPr>
              <w:t>стая система</w:t>
            </w:r>
            <w:r w:rsidR="002373CE" w:rsidRPr="002373CE">
              <w:rPr>
                <w:rFonts w:ascii="Times New Roman" w:hAnsi="Times New Roman" w:cs="Times New Roman"/>
                <w:sz w:val="24"/>
                <w:szCs w:val="24"/>
              </w:rPr>
              <w:t>.</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w:t>
            </w:r>
            <w:r w:rsidR="007B6642">
              <w:rPr>
                <w:rFonts w:ascii="Times New Roman" w:hAnsi="Times New Roman" w:cs="Times New Roman"/>
                <w:sz w:val="24"/>
                <w:szCs w:val="24"/>
              </w:rPr>
              <w:t>ациентов с заболеваниями ССС</w:t>
            </w:r>
            <w:r w:rsidRPr="002373CE">
              <w:rPr>
                <w:rFonts w:ascii="Times New Roman" w:hAnsi="Times New Roman" w:cs="Times New Roman"/>
                <w:sz w:val="24"/>
                <w:szCs w:val="24"/>
              </w:rPr>
              <w:t>.</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w:t>
            </w:r>
            <w:r w:rsidR="007B6642">
              <w:rPr>
                <w:rFonts w:ascii="Times New Roman" w:hAnsi="Times New Roman" w:cs="Times New Roman"/>
                <w:sz w:val="24"/>
                <w:szCs w:val="24"/>
              </w:rPr>
              <w:t>ания пациентов</w:t>
            </w:r>
            <w:r w:rsidRPr="002373CE">
              <w:rPr>
                <w:rFonts w:ascii="Times New Roman" w:hAnsi="Times New Roman" w:cs="Times New Roman"/>
                <w:sz w:val="24"/>
                <w:szCs w:val="24"/>
              </w:rPr>
              <w:t>.</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7B6642" w:rsidRDefault="007B6642" w:rsidP="007B66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Периферические вазодилятаторы, нитраты</w:t>
            </w:r>
          </w:p>
          <w:p w:rsidR="002373CE"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Гипотензивные препараты</w:t>
            </w:r>
          </w:p>
          <w:p w:rsidR="007B6642"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Обезболивающие препараты</w:t>
            </w:r>
          </w:p>
          <w:p w:rsidR="00984387" w:rsidRPr="002373CE" w:rsidRDefault="00984387"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Антиагреганты и антикоагулянты.</w:t>
            </w:r>
          </w:p>
          <w:p w:rsidR="002373CE" w:rsidRPr="007B6642" w:rsidRDefault="002373CE" w:rsidP="007B6642">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tc>
      </w:tr>
    </w:tbl>
    <w:p w:rsidR="002373CE" w:rsidRDefault="002373CE" w:rsidP="0079510A">
      <w:pPr>
        <w:spacing w:after="0" w:line="240" w:lineRule="auto"/>
        <w:rPr>
          <w:rFonts w:ascii="Times New Roman" w:hAnsi="Times New Roman" w:cs="Times New Roman"/>
          <w:b/>
          <w:sz w:val="24"/>
          <w:szCs w:val="24"/>
        </w:rPr>
      </w:pPr>
    </w:p>
    <w:p w:rsidR="0069579A" w:rsidRPr="0069579A" w:rsidRDefault="0069579A" w:rsidP="0079510A">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5F593A">
        <w:rPr>
          <w:rFonts w:ascii="Times New Roman" w:hAnsi="Times New Roman"/>
          <w:sz w:val="24"/>
          <w:szCs w:val="24"/>
          <w:lang w:val="ru-RU"/>
        </w:rPr>
        <w:t>Аритмии и блокады</w:t>
      </w:r>
      <w:r w:rsidR="009C6C5A">
        <w:rPr>
          <w:rFonts w:ascii="Times New Roman" w:hAnsi="Times New Roman"/>
          <w:sz w:val="24"/>
          <w:szCs w:val="24"/>
          <w:lang w:val="ru-RU"/>
        </w:rPr>
        <w:t>.</w:t>
      </w:r>
    </w:p>
    <w:p w:rsidR="009651D5"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9C6C5A">
        <w:rPr>
          <w:rFonts w:ascii="Times New Roman" w:hAnsi="Times New Roman"/>
          <w:sz w:val="24"/>
          <w:szCs w:val="24"/>
          <w:lang w:val="ru-RU"/>
        </w:rPr>
        <w:t>2</w:t>
      </w:r>
      <w:r w:rsidR="0060420B">
        <w:rPr>
          <w:rFonts w:ascii="Times New Roman" w:hAnsi="Times New Roman"/>
          <w:sz w:val="24"/>
          <w:szCs w:val="24"/>
          <w:lang w:val="ru-RU"/>
        </w:rPr>
        <w:t xml:space="preserve">. </w:t>
      </w:r>
      <w:r w:rsidR="007526A7">
        <w:rPr>
          <w:rFonts w:ascii="Times New Roman" w:hAnsi="Times New Roman"/>
          <w:sz w:val="24"/>
          <w:szCs w:val="24"/>
          <w:lang w:val="ru-RU"/>
        </w:rPr>
        <w:t>Гипертоническая болезнь</w:t>
      </w:r>
      <w:r w:rsidR="009651D5">
        <w:rPr>
          <w:rFonts w:ascii="Times New Roman" w:hAnsi="Times New Roman"/>
          <w:sz w:val="24"/>
          <w:szCs w:val="24"/>
          <w:lang w:val="ru-RU"/>
        </w:rPr>
        <w:t xml:space="preserve">. </w:t>
      </w:r>
    </w:p>
    <w:p w:rsidR="00AB3334" w:rsidRPr="0060420B" w:rsidRDefault="00AB3334" w:rsidP="0079510A">
      <w:pPr>
        <w:pStyle w:val="a5"/>
        <w:rPr>
          <w:rFonts w:ascii="Times New Roman" w:hAnsi="Times New Roman"/>
          <w:sz w:val="24"/>
          <w:szCs w:val="24"/>
          <w:lang w:val="ru-RU"/>
        </w:rPr>
      </w:pPr>
      <w:r>
        <w:rPr>
          <w:rFonts w:ascii="Times New Roman" w:hAnsi="Times New Roman"/>
          <w:sz w:val="24"/>
          <w:szCs w:val="24"/>
          <w:lang w:val="ru-RU"/>
        </w:rPr>
        <w:t xml:space="preserve">    </w:t>
      </w:r>
      <w:r w:rsidR="005D1E91">
        <w:rPr>
          <w:rFonts w:ascii="Times New Roman" w:hAnsi="Times New Roman"/>
          <w:sz w:val="24"/>
          <w:szCs w:val="24"/>
          <w:lang w:val="ru-RU"/>
        </w:rPr>
        <w:t>3. КБС. Стенокардия</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005D1E91">
        <w:rPr>
          <w:rFonts w:ascii="Times New Roman" w:hAnsi="Times New Roman" w:cs="Times New Roman"/>
          <w:b/>
          <w:sz w:val="24"/>
          <w:szCs w:val="24"/>
        </w:rPr>
        <w:t>Уровни усвоения</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2A1D7D" w:rsidRPr="00E62ECC" w:rsidTr="00E969C5">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2A1D7D" w:rsidRPr="00EB0F3A" w:rsidRDefault="002A1D7D" w:rsidP="00E969C5">
            <w:pPr>
              <w:widowControl w:val="0"/>
              <w:rPr>
                <w:rFonts w:ascii="Times New Roman" w:hAnsi="Times New Roman"/>
                <w:b/>
                <w:sz w:val="24"/>
                <w:szCs w:val="24"/>
                <w:lang w:val="ky-KG"/>
              </w:rPr>
            </w:pPr>
            <w:r w:rsidRPr="00EB0F3A">
              <w:rPr>
                <w:rFonts w:ascii="Times New Roman" w:hAnsi="Times New Roman"/>
                <w:b/>
                <w:sz w:val="24"/>
                <w:szCs w:val="24"/>
                <w:lang w:val="ky-KG"/>
              </w:rPr>
              <w:t>№</w:t>
            </w:r>
          </w:p>
        </w:tc>
        <w:tc>
          <w:tcPr>
            <w:tcW w:w="2555" w:type="dxa"/>
            <w:tcBorders>
              <w:top w:val="single" w:sz="4" w:space="0" w:color="000000"/>
              <w:left w:val="single" w:sz="4" w:space="0" w:color="000000"/>
              <w:bottom w:val="single" w:sz="4" w:space="0" w:color="000000"/>
              <w:right w:val="single" w:sz="4" w:space="0" w:color="000000"/>
            </w:tcBorders>
            <w:hideMark/>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ind w:right="149"/>
              <w:rPr>
                <w:rFonts w:ascii="Times New Roman" w:hAnsi="Times New Roman"/>
                <w:b/>
                <w:sz w:val="24"/>
                <w:szCs w:val="24"/>
              </w:rPr>
            </w:pPr>
            <w:r w:rsidRPr="00EB0F3A">
              <w:rPr>
                <w:rFonts w:ascii="Times New Roman" w:hAnsi="Times New Roman"/>
                <w:b/>
                <w:sz w:val="24"/>
                <w:szCs w:val="24"/>
              </w:rPr>
              <w:t>Результаты обучения (темы)</w:t>
            </w:r>
          </w:p>
        </w:tc>
      </w:tr>
      <w:tr w:rsidR="002A1D7D" w:rsidRPr="00E62ECC" w:rsidTr="00E969C5">
        <w:trPr>
          <w:trHeight w:val="71"/>
        </w:trPr>
        <w:tc>
          <w:tcPr>
            <w:tcW w:w="422" w:type="dxa"/>
            <w:tcBorders>
              <w:top w:val="single" w:sz="4" w:space="0" w:color="000000"/>
              <w:left w:val="single" w:sz="4" w:space="0" w:color="000000"/>
              <w:right w:val="single" w:sz="4" w:space="0" w:color="000000"/>
            </w:tcBorders>
            <w:hideMark/>
          </w:tcPr>
          <w:p w:rsidR="002A1D7D" w:rsidRDefault="002A1D7D" w:rsidP="00E969C5">
            <w:pPr>
              <w:widowControl w:val="0"/>
              <w:spacing w:after="0"/>
              <w:rPr>
                <w:rFonts w:ascii="Times New Roman" w:hAnsi="Times New Roman"/>
                <w:b/>
                <w:lang w:val="ky-KG"/>
              </w:rPr>
            </w:pPr>
            <w:r w:rsidRPr="00E62ECC">
              <w:rPr>
                <w:rFonts w:ascii="Times New Roman" w:hAnsi="Times New Roman"/>
                <w:b/>
                <w:lang w:val="ky-KG"/>
              </w:rPr>
              <w:t>1.</w:t>
            </w: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Pr="00E62ECC" w:rsidRDefault="002A1D7D" w:rsidP="00E969C5">
            <w:pPr>
              <w:widowControl w:val="0"/>
              <w:spacing w:after="0"/>
              <w:rPr>
                <w:rFonts w:ascii="Times New Roman" w:hAnsi="Times New Roman"/>
                <w:b/>
                <w:lang w:val="ky-KG"/>
              </w:rPr>
            </w:pPr>
            <w:r>
              <w:rPr>
                <w:rFonts w:ascii="Times New Roman" w:hAnsi="Times New Roman"/>
                <w:b/>
                <w:lang w:val="ky-KG"/>
              </w:rPr>
              <w:t>2.</w:t>
            </w:r>
          </w:p>
        </w:tc>
        <w:tc>
          <w:tcPr>
            <w:tcW w:w="2555" w:type="dxa"/>
            <w:tcBorders>
              <w:top w:val="single" w:sz="4" w:space="0" w:color="000000"/>
              <w:left w:val="single" w:sz="4" w:space="0" w:color="000000"/>
              <w:right w:val="single" w:sz="4" w:space="0" w:color="000000"/>
            </w:tcBorders>
            <w:hideMark/>
          </w:tcPr>
          <w:p w:rsidR="002A1D7D" w:rsidRPr="003B59CF" w:rsidRDefault="002A1D7D" w:rsidP="00E969C5">
            <w:pPr>
              <w:shd w:val="clear" w:color="auto" w:fill="FFFFFF"/>
              <w:spacing w:after="160"/>
              <w:ind w:right="-143"/>
              <w:rPr>
                <w:rFonts w:ascii="Times New Roman" w:eastAsia="Calibri" w:hAnsi="Times New Roman" w:cs="Times New Roman"/>
                <w:color w:val="000000"/>
              </w:rPr>
            </w:pPr>
            <w:r w:rsidRPr="003B59CF">
              <w:rPr>
                <w:rFonts w:ascii="Times New Roman" w:eastAsia="Calibri" w:hAnsi="Times New Roman" w:cs="Times New Roman"/>
                <w:color w:val="000000"/>
              </w:rPr>
              <w:lastRenderedPageBreak/>
              <w:t>ПК13- способен выявлять у пациентов основные симптомы и синдромы заболеваний, использовать алгоритм постановки диагноза (основного, сопу</w:t>
            </w:r>
            <w:r w:rsidR="0002541D">
              <w:rPr>
                <w:rFonts w:ascii="Times New Roman" w:eastAsia="Calibri" w:hAnsi="Times New Roman" w:cs="Times New Roman"/>
                <w:color w:val="000000"/>
              </w:rPr>
              <w:t>т</w:t>
            </w:r>
            <w:r w:rsidRPr="003B59CF">
              <w:rPr>
                <w:rFonts w:ascii="Times New Roman" w:eastAsia="Calibri" w:hAnsi="Times New Roman" w:cs="Times New Roman"/>
                <w:color w:val="000000"/>
              </w:rPr>
              <w:t xml:space="preserve">ствующего, осложнений) с учетом </w:t>
            </w:r>
            <w:r w:rsidRPr="003B59CF">
              <w:rPr>
                <w:rFonts w:ascii="Times New Roman" w:eastAsia="Calibri" w:hAnsi="Times New Roman" w:cs="Times New Roman"/>
                <w:color w:val="000000"/>
              </w:rPr>
              <w:lastRenderedPageBreak/>
              <w:t>МКБ-10, выполнять основные диагностические мероприятия по выявлению неотложных синдромов, угрожающих жизни</w:t>
            </w:r>
          </w:p>
          <w:p w:rsidR="002A1D7D" w:rsidRDefault="002A1D7D" w:rsidP="00E969C5">
            <w:pPr>
              <w:widowControl w:val="0"/>
              <w:spacing w:after="0" w:line="240" w:lineRule="auto"/>
              <w:rPr>
                <w:rFonts w:ascii="Times New Roman" w:eastAsia="Times New Roman" w:hAnsi="Times New Roman" w:cs="Times New Roman"/>
                <w:lang w:val="ky-KG" w:eastAsia="ru-RU"/>
              </w:rPr>
            </w:pPr>
            <w:r w:rsidRPr="00E62ECC">
              <w:rPr>
                <w:rFonts w:ascii="Times New Roman" w:eastAsia="Times New Roman" w:hAnsi="Times New Roman" w:cs="Times New Roman"/>
                <w:b/>
                <w:lang w:val="ky-KG" w:eastAsia="ru-RU"/>
              </w:rPr>
              <w:t>ПК-16</w:t>
            </w:r>
            <w:r w:rsidRPr="00E62ECC">
              <w:rPr>
                <w:rFonts w:ascii="Times New Roman" w:eastAsia="Times New Roman" w:hAnsi="Times New Roman" w:cs="Times New Roman"/>
                <w:lang w:val="ky-KG" w:eastAsia="ru-RU"/>
              </w:rPr>
              <w:t>: Способен назначать больным детям и подросткам адекватное лечение в соотвествие с диагнозом</w:t>
            </w:r>
          </w:p>
          <w:p w:rsidR="002A1D7D" w:rsidRPr="00E62ECC" w:rsidRDefault="002A1D7D" w:rsidP="00E969C5">
            <w:pPr>
              <w:widowControl w:val="0"/>
              <w:spacing w:after="0" w:line="240" w:lineRule="auto"/>
              <w:rPr>
                <w:rFonts w:ascii="Times New Roman" w:hAnsi="Times New Roman" w:cs="Times New Roman"/>
              </w:rPr>
            </w:pPr>
            <w:r w:rsidRPr="003B59CF">
              <w:rPr>
                <w:rFonts w:ascii="Times New Roman" w:hAnsi="Times New Roman" w:cs="Times New Roman"/>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2A1D7D" w:rsidRPr="00C20296" w:rsidRDefault="002A1D7D" w:rsidP="00E969C5">
            <w:pPr>
              <w:shd w:val="clear" w:color="auto" w:fill="FFFFFF"/>
              <w:spacing w:before="14" w:after="0" w:line="240" w:lineRule="auto"/>
              <w:ind w:right="-143"/>
              <w:rPr>
                <w:rFonts w:ascii="Times New Roman" w:hAnsi="Times New Roman"/>
                <w:b/>
                <w:color w:val="000000"/>
              </w:rPr>
            </w:pPr>
            <w:r w:rsidRPr="00E62ECC">
              <w:rPr>
                <w:rFonts w:ascii="Times New Roman" w:hAnsi="Times New Roman"/>
                <w:b/>
                <w:color w:val="000000"/>
              </w:rPr>
              <w:lastRenderedPageBreak/>
              <w:t>РОооп-5</w:t>
            </w:r>
            <w:r w:rsidRPr="00E62ECC">
              <w:rPr>
                <w:rFonts w:ascii="Times New Roman" w:hAnsi="Times New Roman"/>
                <w:color w:val="000000"/>
              </w:rPr>
              <w:t>-</w:t>
            </w:r>
            <w:r w:rsidRPr="00C20296">
              <w:rPr>
                <w:rFonts w:ascii="Times New Roman" w:eastAsia="Calibri" w:hAnsi="Times New Roman" w:cs="Times New Roman"/>
                <w:color w:val="000000"/>
              </w:rPr>
              <w:t xml:space="preserve"> </w:t>
            </w:r>
            <w:r w:rsidRPr="00C20296">
              <w:rPr>
                <w:rFonts w:ascii="Times New Roman" w:hAnsi="Times New Roman"/>
                <w:color w:val="000000"/>
              </w:rPr>
              <w:t xml:space="preserve">Владеет алгоритмом постановки предварительного, клинического и заключительного диагнозов и методами </w:t>
            </w:r>
            <w:r w:rsidRPr="00C20296">
              <w:rPr>
                <w:rFonts w:ascii="Times New Roman" w:hAnsi="Times New Roman"/>
                <w:color w:val="000000"/>
              </w:rPr>
              <w:lastRenderedPageBreak/>
              <w:t>проведения судебно-медицинской экспертизы.</w:t>
            </w:r>
            <w:r w:rsidRPr="00C20296">
              <w:rPr>
                <w:rFonts w:ascii="Times New Roman" w:hAnsi="Times New Roman"/>
                <w:b/>
                <w:color w:val="000000"/>
              </w:rPr>
              <w:t xml:space="preserve"> </w:t>
            </w:r>
          </w:p>
          <w:p w:rsidR="002A1D7D" w:rsidRDefault="002A1D7D" w:rsidP="00E969C5">
            <w:pPr>
              <w:pStyle w:val="11"/>
              <w:ind w:left="0"/>
              <w:rPr>
                <w:b/>
                <w:sz w:val="22"/>
                <w:szCs w:val="22"/>
              </w:rPr>
            </w:pPr>
          </w:p>
          <w:p w:rsidR="002A1D7D" w:rsidRPr="00E62ECC" w:rsidRDefault="002A1D7D" w:rsidP="00E969C5">
            <w:pPr>
              <w:pStyle w:val="11"/>
              <w:ind w:left="0"/>
              <w:rPr>
                <w:sz w:val="22"/>
                <w:szCs w:val="22"/>
                <w:lang w:val="ky-KG"/>
              </w:rPr>
            </w:pPr>
            <w:r w:rsidRPr="00E62ECC">
              <w:rPr>
                <w:b/>
                <w:sz w:val="22"/>
                <w:szCs w:val="22"/>
              </w:rPr>
              <w:t>РОооп-8:</w:t>
            </w:r>
            <w:r w:rsidRPr="00E62ECC">
              <w:rPr>
                <w:sz w:val="22"/>
                <w:szCs w:val="22"/>
              </w:rPr>
              <w:t xml:space="preserve"> </w:t>
            </w:r>
            <w:r w:rsidRPr="00E62ECC">
              <w:rPr>
                <w:sz w:val="22"/>
                <w:szCs w:val="22"/>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2A1D7D" w:rsidRPr="00C20296" w:rsidRDefault="002A1D7D" w:rsidP="00E969C5">
            <w:pPr>
              <w:spacing w:after="160" w:line="259" w:lineRule="auto"/>
              <w:rPr>
                <w:rFonts w:ascii="Times New Roman" w:eastAsia="Times New Roman" w:hAnsi="Times New Roman" w:cs="Times New Roman"/>
                <w:b/>
                <w:bCs/>
                <w:iCs/>
                <w:color w:val="000000"/>
                <w:lang w:eastAsia="ru-RU"/>
              </w:rPr>
            </w:pPr>
            <w:r w:rsidRPr="00C20296">
              <w:rPr>
                <w:rFonts w:ascii="Times New Roman" w:eastAsia="Times New Roman" w:hAnsi="Times New Roman" w:cs="Times New Roman"/>
                <w:b/>
                <w:bCs/>
                <w:iCs/>
                <w:color w:val="000000"/>
                <w:lang w:eastAsia="ru-RU"/>
              </w:rPr>
              <w:lastRenderedPageBreak/>
              <w:t>РОд-1:</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t>Знает и понимает</w:t>
            </w:r>
            <w:r w:rsidRPr="00C20296">
              <w:rPr>
                <w:rFonts w:ascii="Times New Roman" w:eastAsia="Times New Roman" w:hAnsi="Times New Roman" w:cs="Times New Roman"/>
                <w:color w:val="000000"/>
                <w:lang w:eastAsia="ru-RU"/>
              </w:rPr>
              <w:t xml:space="preserve">: </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xml:space="preserve">- Этиологию, патогенез, классификацию, основные симптомы и синдромы заболеваний, рассматриваемых в данном курсе. (ПК-13) </w:t>
            </w:r>
          </w:p>
          <w:p w:rsidR="002A1D7D" w:rsidRPr="00C20296" w:rsidRDefault="002A1D7D" w:rsidP="00E969C5">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bCs/>
                <w:iCs/>
                <w:color w:val="000000"/>
                <w:lang w:eastAsia="ru-RU"/>
              </w:rPr>
              <w:t>- Методы современной диагностики и дифференциальный диагноз изучаемых заболеваний с учетом их течения и осложнения. (ПК-14)</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lastRenderedPageBreak/>
              <w:t>Умеет</w:t>
            </w:r>
            <w:r w:rsidRPr="00C20296">
              <w:rPr>
                <w:rFonts w:ascii="Times New Roman" w:eastAsia="Times New Roman" w:hAnsi="Times New Roman" w:cs="Times New Roman"/>
                <w:bCs/>
                <w:iCs/>
                <w:color w:val="000000"/>
                <w:lang w:eastAsia="ru-RU"/>
              </w:rPr>
              <w:t xml:space="preserve"> н</w:t>
            </w:r>
            <w:r w:rsidRPr="00C20296">
              <w:rPr>
                <w:rFonts w:ascii="Times New Roman" w:eastAsia="Times New Roman" w:hAnsi="Times New Roman" w:cs="Times New Roman"/>
                <w:color w:val="000000"/>
                <w:lang w:eastAsia="ru-RU"/>
              </w:rPr>
              <w:t>а основании жалоб, анамнеза, физикального обследования:</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выявить у больного, изучаемые по теме, заболевания; (ПК-13)</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2A1D7D" w:rsidRPr="00C20296" w:rsidRDefault="002A1D7D" w:rsidP="00E969C5">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color w:val="000000"/>
                <w:lang w:eastAsia="ru-RU"/>
              </w:rPr>
              <w:t>-</w:t>
            </w:r>
            <w:r w:rsidRPr="00C20296">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2A1D7D" w:rsidRPr="00E62ECC" w:rsidRDefault="002A1D7D" w:rsidP="00E969C5">
            <w:pPr>
              <w:widowControl w:val="0"/>
              <w:spacing w:after="0" w:line="240" w:lineRule="auto"/>
              <w:ind w:left="34"/>
              <w:jc w:val="both"/>
              <w:rPr>
                <w:rFonts w:ascii="Times New Roman" w:eastAsia="Calibri" w:hAnsi="Times New Roman" w:cs="Times New Roman"/>
                <w:b/>
              </w:rPr>
            </w:pP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РОд-2:</w:t>
            </w: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Знает и понимает:</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Критерии диагностики заболеваний, изучаемых на данном курсе;</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Основные принципы лечения наиболее часто встречающихся заболеваний;</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Меры профилактики заболеваний; (ПК-16)</w:t>
            </w: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Умеет:</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xml:space="preserve">- </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
                <w:bCs/>
                <w:iCs/>
              </w:rPr>
              <w:t>Владеет</w:t>
            </w:r>
            <w:r w:rsidRPr="00C20296">
              <w:rPr>
                <w:rFonts w:ascii="Times New Roman" w:eastAsia="Calibri" w:hAnsi="Times New Roman" w:cs="Times New Roman"/>
                <w:bCs/>
                <w:iCs/>
              </w:rPr>
              <w:t xml:space="preserve">: </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методикой</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назначения адекватной индивидуальной терапии; (ПК-16)</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навыками определения  прогноза болезни у конкретного больного; (ПК-17)</w:t>
            </w:r>
          </w:p>
          <w:p w:rsidR="002A1D7D" w:rsidRPr="00C20296" w:rsidRDefault="002A1D7D" w:rsidP="00E969C5">
            <w:pPr>
              <w:spacing w:after="0" w:line="240" w:lineRule="auto"/>
              <w:ind w:left="34" w:hanging="705"/>
              <w:rPr>
                <w:rFonts w:ascii="Times New Roman" w:eastAsia="Times New Roman" w:hAnsi="Times New Roman" w:cs="Times New Roman"/>
                <w:lang w:eastAsia="ru-RU"/>
              </w:rPr>
            </w:pPr>
            <w:r w:rsidRPr="00C20296">
              <w:rPr>
                <w:rFonts w:ascii="Times New Roman" w:eastAsia="Times New Roman" w:hAnsi="Times New Roman" w:cs="Times New Roman"/>
                <w:lang w:eastAsia="ru-RU"/>
              </w:rPr>
              <w:t>расп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2A1D7D" w:rsidRPr="00E62ECC" w:rsidRDefault="002A1D7D" w:rsidP="00E969C5">
            <w:pPr>
              <w:widowControl w:val="0"/>
              <w:spacing w:after="0" w:line="240" w:lineRule="auto"/>
              <w:jc w:val="both"/>
              <w:rPr>
                <w:rFonts w:ascii="Times New Roman" w:eastAsia="Calibri" w:hAnsi="Times New Roman" w:cs="Times New Roman"/>
              </w:rPr>
            </w:pPr>
          </w:p>
        </w:tc>
        <w:tc>
          <w:tcPr>
            <w:tcW w:w="3703" w:type="dxa"/>
            <w:tcBorders>
              <w:top w:val="single" w:sz="4" w:space="0" w:color="000000"/>
              <w:left w:val="single" w:sz="4" w:space="0" w:color="000000"/>
              <w:right w:val="single" w:sz="4" w:space="0" w:color="000000"/>
            </w:tcBorders>
            <w:hideMark/>
          </w:tcPr>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b/>
                <w:iCs/>
                <w:lang w:bidi="en-US"/>
              </w:rPr>
              <w:lastRenderedPageBreak/>
              <w:t>РОт</w:t>
            </w:r>
            <w:r w:rsidRPr="00E62ECC">
              <w:rPr>
                <w:rFonts w:ascii="Times New Roman" w:hAnsi="Times New Roman" w:cs="Times New Roman"/>
                <w:iCs/>
                <w:lang w:bidi="en-US"/>
              </w:rPr>
              <w:t>: Знает и понимает: Этиологию, патогенез, классифика</w:t>
            </w:r>
            <w:r w:rsidR="0002541D">
              <w:rPr>
                <w:rFonts w:ascii="Times New Roman" w:hAnsi="Times New Roman" w:cs="Times New Roman"/>
                <w:iCs/>
                <w:lang w:bidi="en-US"/>
              </w:rPr>
              <w:t>цию, клиническую картину кардиогенного отека легких</w:t>
            </w:r>
            <w:r w:rsidRPr="00E62ECC">
              <w:rPr>
                <w:rFonts w:ascii="Times New Roman" w:hAnsi="Times New Roman" w:cs="Times New Roman"/>
                <w:iCs/>
                <w:lang w:bidi="en-US"/>
              </w:rPr>
              <w:t xml:space="preserve">.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Методы современной диагностики и </w:t>
            </w:r>
            <w:r w:rsidR="0002541D">
              <w:rPr>
                <w:rFonts w:ascii="Times New Roman" w:hAnsi="Times New Roman" w:cs="Times New Roman"/>
                <w:iCs/>
                <w:lang w:bidi="en-US"/>
              </w:rPr>
              <w:t>дифференциальный диагноз кардиогенного отека легких</w:t>
            </w:r>
            <w:r w:rsidRPr="00E62ECC">
              <w:rPr>
                <w:rFonts w:ascii="Times New Roman" w:hAnsi="Times New Roman" w:cs="Times New Roman"/>
                <w:iCs/>
                <w:lang w:bidi="en-US"/>
              </w:rPr>
              <w:t xml:space="preserve"> с учетом их течения и осложнения.</w:t>
            </w:r>
          </w:p>
          <w:p w:rsidR="002A1D7D" w:rsidRPr="00E62ECC" w:rsidRDefault="002A1D7D" w:rsidP="00E969C5">
            <w:pPr>
              <w:spacing w:after="0" w:line="240" w:lineRule="auto"/>
              <w:rPr>
                <w:rFonts w:ascii="Times New Roman" w:hAnsi="Times New Roman" w:cs="Times New Roman"/>
                <w:iCs/>
                <w:lang w:bidi="en-US"/>
              </w:rPr>
            </w:pP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Умеет на основании жалоб, </w:t>
            </w:r>
            <w:r w:rsidRPr="00E62ECC">
              <w:rPr>
                <w:rFonts w:ascii="Times New Roman" w:hAnsi="Times New Roman" w:cs="Times New Roman"/>
                <w:iCs/>
                <w:lang w:bidi="en-US"/>
              </w:rPr>
              <w:lastRenderedPageBreak/>
              <w:t>анамнеза, физикального обследования:</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выяв</w:t>
            </w:r>
            <w:r w:rsidR="0002541D">
              <w:rPr>
                <w:rFonts w:ascii="Times New Roman" w:hAnsi="Times New Roman" w:cs="Times New Roman"/>
                <w:iCs/>
                <w:lang w:bidi="en-US"/>
              </w:rPr>
              <w:t>ить у больного, симптомы кардиогенного отека легких</w:t>
            </w:r>
            <w:r w:rsidRPr="00E62ECC">
              <w:rPr>
                <w:rFonts w:ascii="Times New Roman" w:hAnsi="Times New Roman" w:cs="Times New Roman"/>
                <w:iCs/>
                <w:lang w:bidi="en-US"/>
              </w:rPr>
              <w:t>;</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составить план лабораторного и инструментального обследования для подтверждения п</w:t>
            </w:r>
            <w:r w:rsidR="00DF610A">
              <w:rPr>
                <w:rFonts w:ascii="Times New Roman" w:hAnsi="Times New Roman" w:cs="Times New Roman"/>
                <w:iCs/>
                <w:lang w:bidi="en-US"/>
              </w:rPr>
              <w:t xml:space="preserve">редполагаемого диагноза </w:t>
            </w:r>
            <w:r w:rsidRPr="00E62ECC">
              <w:rPr>
                <w:rFonts w:ascii="Times New Roman" w:hAnsi="Times New Roman" w:cs="Times New Roman"/>
                <w:iCs/>
                <w:lang w:bidi="en-US"/>
              </w:rPr>
              <w:t>и интерпретировать полученные результаты;</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сформулировать развернутый клинический диагноз, руководствуясь со</w:t>
            </w:r>
            <w:r w:rsidR="00DF610A">
              <w:rPr>
                <w:rFonts w:ascii="Times New Roman" w:hAnsi="Times New Roman" w:cs="Times New Roman"/>
                <w:iCs/>
                <w:lang w:bidi="en-US"/>
              </w:rPr>
              <w:t>временной классификацией</w:t>
            </w:r>
            <w:r w:rsidRPr="00E62ECC">
              <w:rPr>
                <w:rFonts w:ascii="Times New Roman" w:hAnsi="Times New Roman" w:cs="Times New Roman"/>
                <w:iCs/>
                <w:lang w:bidi="en-US"/>
              </w:rPr>
              <w:t>;</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2A1D7D" w:rsidRPr="00E62ECC" w:rsidRDefault="002A1D7D" w:rsidP="00E969C5">
            <w:pPr>
              <w:spacing w:after="0" w:line="240" w:lineRule="auto"/>
              <w:rPr>
                <w:rFonts w:ascii="Times New Roman" w:hAnsi="Times New Roman" w:cs="Times New Roman"/>
                <w:iCs/>
                <w:lang w:bidi="en-US"/>
              </w:rPr>
            </w:pP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Владеет: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методикой назначения адекватной индивидуальной терапии;</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навыка</w:t>
            </w:r>
            <w:r w:rsidR="00DF610A">
              <w:rPr>
                <w:rFonts w:ascii="Times New Roman" w:hAnsi="Times New Roman" w:cs="Times New Roman"/>
                <w:iCs/>
                <w:lang w:bidi="en-US"/>
              </w:rPr>
              <w:t>ми определения  прогноза болезни</w:t>
            </w:r>
            <w:r w:rsidRPr="00E62ECC">
              <w:rPr>
                <w:rFonts w:ascii="Times New Roman" w:hAnsi="Times New Roman" w:cs="Times New Roman"/>
                <w:iCs/>
                <w:lang w:bidi="en-US"/>
              </w:rPr>
              <w:t xml:space="preserve"> у конкретного больного;</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мерами вторичной профилактики и экспертизы трудоспособности;</w:t>
            </w:r>
          </w:p>
          <w:p w:rsidR="002A1D7D" w:rsidRPr="00E62ECC" w:rsidRDefault="002A1D7D" w:rsidP="00E969C5">
            <w:pPr>
              <w:spacing w:after="0" w:line="240" w:lineRule="auto"/>
              <w:rPr>
                <w:rFonts w:ascii="Times New Roman" w:hAnsi="Times New Roman"/>
                <w:b/>
              </w:rPr>
            </w:pPr>
            <w:r w:rsidRPr="00E62ECC">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0E7071" w:rsidRDefault="000E7071" w:rsidP="0079510A">
      <w:pPr>
        <w:spacing w:after="0" w:line="240" w:lineRule="auto"/>
        <w:ind w:right="-105"/>
        <w:jc w:val="both"/>
        <w:rPr>
          <w:rFonts w:ascii="Times New Roman" w:hAnsi="Times New Roman" w:cs="Times New Roman"/>
          <w:sz w:val="24"/>
          <w:szCs w:val="24"/>
        </w:rPr>
      </w:pP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565E9A" w:rsidRPr="00565E9A" w:rsidRDefault="00162028" w:rsidP="00565E9A">
      <w:pPr>
        <w:pStyle w:val="a"/>
        <w:numPr>
          <w:ilvl w:val="0"/>
          <w:numId w:val="9"/>
        </w:numPr>
        <w:rPr>
          <w:sz w:val="24"/>
          <w:szCs w:val="24"/>
        </w:rPr>
      </w:pPr>
      <w:r>
        <w:rPr>
          <w:sz w:val="24"/>
          <w:szCs w:val="24"/>
        </w:rPr>
        <w:t>м</w:t>
      </w:r>
      <w:r w:rsidR="00565E9A" w:rsidRPr="00565E9A">
        <w:rPr>
          <w:sz w:val="24"/>
          <w:szCs w:val="24"/>
        </w:rPr>
        <w:t>етодически правильно провести обс</w:t>
      </w:r>
      <w:r w:rsidR="00856342">
        <w:rPr>
          <w:sz w:val="24"/>
          <w:szCs w:val="24"/>
        </w:rPr>
        <w:t>ледован</w:t>
      </w:r>
      <w:r w:rsidR="00DF610A">
        <w:rPr>
          <w:sz w:val="24"/>
          <w:szCs w:val="24"/>
        </w:rPr>
        <w:t>ие пациента с кардиогенным отеком легких</w:t>
      </w:r>
      <w:r w:rsidR="00565E9A" w:rsidRPr="00565E9A">
        <w:rPr>
          <w:sz w:val="24"/>
          <w:szCs w:val="24"/>
        </w:rPr>
        <w:t>.</w:t>
      </w:r>
    </w:p>
    <w:p w:rsidR="00565E9A" w:rsidRPr="00565E9A" w:rsidRDefault="00162028" w:rsidP="00565E9A">
      <w:pPr>
        <w:pStyle w:val="a"/>
        <w:numPr>
          <w:ilvl w:val="0"/>
          <w:numId w:val="9"/>
        </w:numPr>
        <w:rPr>
          <w:sz w:val="24"/>
          <w:szCs w:val="24"/>
        </w:rPr>
      </w:pPr>
      <w:r>
        <w:rPr>
          <w:sz w:val="24"/>
          <w:szCs w:val="24"/>
        </w:rPr>
        <w:t>в</w:t>
      </w:r>
      <w:r w:rsidR="00565E9A" w:rsidRPr="00565E9A">
        <w:rPr>
          <w:sz w:val="24"/>
          <w:szCs w:val="24"/>
        </w:rPr>
        <w:t>ыявить у пациента</w:t>
      </w:r>
      <w:r w:rsidR="00DF610A">
        <w:rPr>
          <w:sz w:val="24"/>
          <w:szCs w:val="24"/>
        </w:rPr>
        <w:t xml:space="preserve"> клинические признаки КОЛ</w:t>
      </w:r>
    </w:p>
    <w:p w:rsidR="0069579A" w:rsidRPr="00162028" w:rsidRDefault="00162028" w:rsidP="00162028">
      <w:pPr>
        <w:pStyle w:val="a"/>
        <w:numPr>
          <w:ilvl w:val="0"/>
          <w:numId w:val="9"/>
        </w:numPr>
        <w:rPr>
          <w:sz w:val="24"/>
          <w:szCs w:val="24"/>
        </w:rPr>
      </w:pPr>
      <w:r>
        <w:rPr>
          <w:sz w:val="24"/>
          <w:szCs w:val="24"/>
        </w:rPr>
        <w:t>о</w:t>
      </w:r>
      <w:r w:rsidR="00565E9A">
        <w:rPr>
          <w:sz w:val="24"/>
          <w:szCs w:val="24"/>
        </w:rPr>
        <w:t xml:space="preserve">пределить </w:t>
      </w:r>
      <w:r w:rsidR="005326B5">
        <w:rPr>
          <w:sz w:val="24"/>
          <w:szCs w:val="24"/>
        </w:rPr>
        <w:t xml:space="preserve">первые </w:t>
      </w:r>
      <w:r w:rsidR="00565E9A">
        <w:rPr>
          <w:sz w:val="24"/>
          <w:szCs w:val="24"/>
        </w:rPr>
        <w:t>проявл</w:t>
      </w:r>
      <w:r w:rsidR="00DF610A">
        <w:rPr>
          <w:sz w:val="24"/>
          <w:szCs w:val="24"/>
        </w:rPr>
        <w:t>ения</w:t>
      </w:r>
      <w:r>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lastRenderedPageBreak/>
        <w:t>проводить диффере</w:t>
      </w:r>
      <w:r w:rsidR="002E7BA5">
        <w:rPr>
          <w:sz w:val="24"/>
          <w:szCs w:val="24"/>
        </w:rPr>
        <w:t>нциальну</w:t>
      </w:r>
      <w:r w:rsidR="00C43BF7">
        <w:rPr>
          <w:sz w:val="24"/>
          <w:szCs w:val="24"/>
        </w:rPr>
        <w:t>ю диагн</w:t>
      </w:r>
      <w:r w:rsidR="00162028">
        <w:rPr>
          <w:sz w:val="24"/>
          <w:szCs w:val="24"/>
        </w:rPr>
        <w:t>о</w:t>
      </w:r>
      <w:r w:rsidR="00DF610A">
        <w:rPr>
          <w:sz w:val="24"/>
          <w:szCs w:val="24"/>
        </w:rPr>
        <w:t>стику КОЛ</w:t>
      </w:r>
      <w:r w:rsidR="00825037">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A01B7" w:rsidRDefault="006A01B7"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 обследования больного;</w:t>
      </w:r>
    </w:p>
    <w:p w:rsidR="00915F13" w:rsidRPr="00915F13" w:rsidRDefault="00825037"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назначения и </w:t>
      </w:r>
      <w:r w:rsidR="00915F13">
        <w:rPr>
          <w:rFonts w:ascii="Times New Roman" w:eastAsia="Calibri" w:hAnsi="Times New Roman" w:cs="Times New Roman"/>
          <w:sz w:val="24"/>
          <w:szCs w:val="24"/>
          <w:lang w:eastAsia="ru-RU"/>
        </w:rPr>
        <w:t>п</w:t>
      </w:r>
      <w:r w:rsidR="00915F13" w:rsidRPr="00915F13">
        <w:rPr>
          <w:rFonts w:ascii="Times New Roman" w:eastAsia="Calibri" w:hAnsi="Times New Roman" w:cs="Times New Roman"/>
          <w:sz w:val="24"/>
          <w:szCs w:val="24"/>
          <w:lang w:eastAsia="ru-RU"/>
        </w:rPr>
        <w:t>роведения диагностических</w:t>
      </w:r>
      <w:r>
        <w:rPr>
          <w:rFonts w:ascii="Times New Roman" w:eastAsia="Calibri" w:hAnsi="Times New Roman" w:cs="Times New Roman"/>
          <w:sz w:val="24"/>
          <w:szCs w:val="24"/>
          <w:lang w:eastAsia="ru-RU"/>
        </w:rPr>
        <w:t xml:space="preserve"> исследований</w:t>
      </w:r>
      <w:r w:rsidR="00915F13" w:rsidRPr="00915F13">
        <w:rPr>
          <w:rFonts w:ascii="Times New Roman" w:eastAsia="Calibri" w:hAnsi="Times New Roman" w:cs="Times New Roman"/>
          <w:sz w:val="24"/>
          <w:szCs w:val="24"/>
          <w:lang w:eastAsia="ru-RU"/>
        </w:rPr>
        <w:t>;</w:t>
      </w:r>
    </w:p>
    <w:p w:rsidR="00915F13" w:rsidRDefault="00915F13"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BB621A">
        <w:rPr>
          <w:rFonts w:ascii="Times New Roman" w:eastAsia="Calibri" w:hAnsi="Times New Roman" w:cs="Times New Roman"/>
          <w:bCs/>
          <w:color w:val="000000"/>
          <w:sz w:val="24"/>
          <w:szCs w:val="24"/>
          <w:lang w:eastAsia="ru-RU"/>
        </w:rPr>
        <w:t>альпации и подсчета пульса и определение АД.</w:t>
      </w:r>
    </w:p>
    <w:p w:rsidR="006C6724" w:rsidRPr="00162028" w:rsidRDefault="006C6724"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Распознавания данных ЭКГ.</w:t>
      </w:r>
    </w:p>
    <w:p w:rsid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FF4B3A" w:rsidRPr="00915F13" w:rsidRDefault="00FF4B3A"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заполнения</w:t>
      </w:r>
      <w:r w:rsidR="00A32AEB">
        <w:rPr>
          <w:rFonts w:ascii="Times New Roman" w:eastAsia="Calibri" w:hAnsi="Times New Roman" w:cs="Times New Roman"/>
          <w:bCs/>
          <w:color w:val="000000"/>
          <w:spacing w:val="-8"/>
          <w:sz w:val="24"/>
          <w:szCs w:val="24"/>
          <w:lang w:eastAsia="ru-RU"/>
        </w:rPr>
        <w:t xml:space="preserve"> </w:t>
      </w:r>
      <w:r w:rsidR="006C6724">
        <w:rPr>
          <w:rFonts w:ascii="Times New Roman" w:eastAsia="Calibri" w:hAnsi="Times New Roman" w:cs="Times New Roman"/>
          <w:bCs/>
          <w:color w:val="000000"/>
          <w:spacing w:val="-8"/>
          <w:sz w:val="24"/>
          <w:szCs w:val="24"/>
          <w:lang w:eastAsia="ru-RU"/>
        </w:rPr>
        <w:t xml:space="preserve">истории болезней пациентов с </w:t>
      </w:r>
      <w:r w:rsidR="00DF610A">
        <w:rPr>
          <w:rFonts w:ascii="Times New Roman" w:eastAsia="Calibri" w:hAnsi="Times New Roman" w:cs="Times New Roman"/>
          <w:bCs/>
          <w:color w:val="000000"/>
          <w:spacing w:val="-8"/>
          <w:sz w:val="24"/>
          <w:szCs w:val="24"/>
          <w:lang w:eastAsia="ru-RU"/>
        </w:rPr>
        <w:t>кардиогенным отёком легких</w:t>
      </w:r>
      <w:r>
        <w:rPr>
          <w:rFonts w:ascii="Times New Roman" w:eastAsia="Calibri" w:hAnsi="Times New Roman" w:cs="Times New Roman"/>
          <w:bCs/>
          <w:color w:val="000000"/>
          <w:spacing w:val="-8"/>
          <w:sz w:val="24"/>
          <w:szCs w:val="24"/>
          <w:lang w:eastAsia="ru-RU"/>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7526A7">
        <w:rPr>
          <w:rFonts w:ascii="Times New Roman" w:eastAsia="Times New Roman" w:hAnsi="Times New Roman" w:cs="Times New Roman"/>
          <w:kern w:val="3"/>
          <w:sz w:val="24"/>
          <w:szCs w:val="24"/>
          <w:lang w:eastAsia="ru-RU"/>
        </w:rPr>
        <w:t xml:space="preserve">остике и лечению </w:t>
      </w:r>
      <w:r w:rsidR="00DF610A">
        <w:rPr>
          <w:rFonts w:ascii="Times New Roman" w:eastAsia="Times New Roman" w:hAnsi="Times New Roman" w:cs="Times New Roman"/>
          <w:kern w:val="3"/>
          <w:sz w:val="24"/>
          <w:szCs w:val="24"/>
          <w:lang w:eastAsia="ru-RU"/>
        </w:rPr>
        <w:t>кардиогенного отека легких</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r w:rsidR="005F593A">
        <w:rPr>
          <w:rFonts w:ascii="Times New Roman" w:eastAsia="Times New Roman" w:hAnsi="Times New Roman" w:cs="Times New Roman"/>
          <w:kern w:val="3"/>
          <w:sz w:val="24"/>
          <w:szCs w:val="24"/>
          <w:lang w:eastAsia="ru-RU"/>
        </w:rPr>
        <w:t xml:space="preserve"> Заполнение истории болезни в стационаре и проверка правильности заполнения преподавателем.</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Pr="00156287" w:rsidRDefault="00156287" w:rsidP="0015628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r w:rsidR="00FA131B" w:rsidRPr="00156287">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6C6724"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Расшифровка данных ЭКГ.</w:t>
      </w:r>
    </w:p>
    <w:p w:rsidR="00156287"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w:t>
      </w:r>
      <w:r w:rsidR="00A32AEB">
        <w:rPr>
          <w:rFonts w:ascii="Times New Roman" w:eastAsia="Times New Roman" w:hAnsi="Times New Roman" w:cs="Times New Roman"/>
          <w:kern w:val="3"/>
          <w:sz w:val="24"/>
          <w:szCs w:val="24"/>
          <w:lang w:eastAsia="ru-RU"/>
        </w:rPr>
        <w:t xml:space="preserve">еление </w:t>
      </w:r>
      <w:r w:rsidR="00156287">
        <w:rPr>
          <w:rFonts w:ascii="Times New Roman" w:eastAsia="Times New Roman" w:hAnsi="Times New Roman" w:cs="Times New Roman"/>
          <w:kern w:val="3"/>
          <w:sz w:val="24"/>
          <w:szCs w:val="24"/>
          <w:lang w:eastAsia="ru-RU"/>
        </w:rPr>
        <w:t>диагностических критериев;</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3D392D" w:rsidRDefault="003D392D" w:rsidP="003D392D">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3D392D" w:rsidRPr="002826A4"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 xml:space="preserve">Общие данные о пациенте. Ф.И.О., возраст, профессия. </w:t>
      </w:r>
    </w:p>
    <w:p w:rsidR="003D392D" w:rsidRDefault="003D392D" w:rsidP="003D392D">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диагноз  направившего учреждения.  Ф.И.О. куратора, курс, группа. </w:t>
      </w:r>
    </w:p>
    <w:p w:rsidR="003D392D" w:rsidRPr="002826A4"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акушерскогинекол</w:t>
      </w:r>
      <w:r>
        <w:rPr>
          <w:rFonts w:ascii="Times New Roman" w:eastAsia="Times New Roman" w:hAnsi="Times New Roman" w:cs="Times New Roman"/>
          <w:kern w:val="3"/>
          <w:sz w:val="24"/>
          <w:szCs w:val="24"/>
          <w:lang w:eastAsia="ru-RU"/>
        </w:rPr>
        <w:t xml:space="preserve">огический). Бытовой анамнез.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гипер- и депигментация, кровоизлияния, трофические изменения, рубцы. Тип оволосения,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обследуйте  суставы,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выслушивание  шума трения плевры. Бронхофония.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межреберье справа от грудины, 2 межреберье слева от грудины, основание мечевидного отростка, точка Боткина-Эрба),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Состояние  передней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Симптом  поколачивания (с-м Пастернацкого). Другие системы и органы, включая status localis, если история болезни пишется по следующим клиническим дисциплинам: хирургические болезни, урология, травматология, гинекология, глазные болезни,  ЛОР-болезни,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Анализ   выявленных  клинических   симптомов. Указать симптомы, их характеристику и особенности, сгруппировать симптомы в синдромы (синдромокомплексы). Описать факторы риска, патогенетически связанные</w:t>
      </w:r>
      <w:r>
        <w:rPr>
          <w:rFonts w:ascii="Times New Roman" w:eastAsia="Times New Roman" w:hAnsi="Times New Roman" w:cs="Times New Roman"/>
          <w:kern w:val="3"/>
          <w:sz w:val="24"/>
          <w:szCs w:val="24"/>
          <w:lang w:eastAsia="ru-RU"/>
        </w:rPr>
        <w:t xml:space="preserve"> с настоящим заболеванием.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План до</w:t>
      </w:r>
      <w:r>
        <w:rPr>
          <w:rFonts w:ascii="Times New Roman" w:eastAsia="Times New Roman" w:hAnsi="Times New Roman" w:cs="Times New Roman"/>
          <w:kern w:val="3"/>
          <w:sz w:val="24"/>
          <w:szCs w:val="24"/>
          <w:lang w:eastAsia="ru-RU"/>
        </w:rPr>
        <w:t xml:space="preserve">полнительных исследований.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выпиской  рецептов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3D392D" w:rsidRDefault="003D392D" w:rsidP="003D392D">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противорецидивного лечения. Обосновать необходимость продолжения временной нетрудоспособности или направления на МСЭК. Рекомендации по реабилитация и санаторно-курортному лечению.  </w:t>
      </w:r>
    </w:p>
    <w:p w:rsidR="003D392D" w:rsidRDefault="003D392D" w:rsidP="003D392D">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3D392D" w:rsidRPr="003D392D" w:rsidRDefault="003D392D" w:rsidP="003D392D">
      <w:pPr>
        <w:spacing w:after="0" w:line="240" w:lineRule="auto"/>
        <w:jc w:val="both"/>
        <w:rPr>
          <w:rFonts w:ascii="Times New Roman" w:eastAsia="Times New Roman" w:hAnsi="Times New Roman" w:cs="Times New Roman"/>
          <w:kern w:val="3"/>
          <w:sz w:val="24"/>
          <w:szCs w:val="24"/>
          <w:lang w:eastAsia="ru-RU"/>
        </w:rPr>
      </w:pPr>
      <w:bookmarkStart w:id="0" w:name="_GoBack"/>
      <w:bookmarkEnd w:id="0"/>
    </w:p>
    <w:p w:rsidR="00BD6AFA" w:rsidRPr="00EE748D" w:rsidRDefault="00BD6AFA" w:rsidP="009C4885">
      <w:pPr>
        <w:spacing w:after="0" w:line="240" w:lineRule="auto"/>
        <w:ind w:left="1452"/>
        <w:jc w:val="both"/>
        <w:rPr>
          <w:rFonts w:ascii="Times New Roman" w:hAnsi="Times New Roman"/>
          <w:kern w:val="3"/>
          <w:sz w:val="24"/>
          <w:szCs w:val="24"/>
        </w:rPr>
      </w:pPr>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5"/>
  </w:num>
  <w:num w:numId="10">
    <w:abstractNumId w:val="16"/>
  </w:num>
  <w:num w:numId="11">
    <w:abstractNumId w:val="30"/>
  </w:num>
  <w:num w:numId="12">
    <w:abstractNumId w:val="29"/>
  </w:num>
  <w:num w:numId="13">
    <w:abstractNumId w:val="1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8"/>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2"/>
  </w:num>
  <w:num w:numId="27">
    <w:abstractNumId w:val="12"/>
  </w:num>
  <w:num w:numId="28">
    <w:abstractNumId w:val="31"/>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9"/>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243E3"/>
    <w:rsid w:val="0002541D"/>
    <w:rsid w:val="00054778"/>
    <w:rsid w:val="000631C0"/>
    <w:rsid w:val="00065A6F"/>
    <w:rsid w:val="00065F02"/>
    <w:rsid w:val="000A1453"/>
    <w:rsid w:val="000E6472"/>
    <w:rsid w:val="000E7071"/>
    <w:rsid w:val="001020A6"/>
    <w:rsid w:val="00115464"/>
    <w:rsid w:val="001316E9"/>
    <w:rsid w:val="00144296"/>
    <w:rsid w:val="00156287"/>
    <w:rsid w:val="00162028"/>
    <w:rsid w:val="001800E3"/>
    <w:rsid w:val="001B5C4F"/>
    <w:rsid w:val="002373CE"/>
    <w:rsid w:val="00247024"/>
    <w:rsid w:val="00255F7D"/>
    <w:rsid w:val="00266615"/>
    <w:rsid w:val="00283407"/>
    <w:rsid w:val="00292AA2"/>
    <w:rsid w:val="002A1D7D"/>
    <w:rsid w:val="002C1EBA"/>
    <w:rsid w:val="002C3096"/>
    <w:rsid w:val="002D4603"/>
    <w:rsid w:val="002E7BA5"/>
    <w:rsid w:val="003007A1"/>
    <w:rsid w:val="0030426A"/>
    <w:rsid w:val="00310D72"/>
    <w:rsid w:val="003264A2"/>
    <w:rsid w:val="003554A7"/>
    <w:rsid w:val="0036489C"/>
    <w:rsid w:val="00374180"/>
    <w:rsid w:val="003759E0"/>
    <w:rsid w:val="003871A5"/>
    <w:rsid w:val="003911A4"/>
    <w:rsid w:val="003C3814"/>
    <w:rsid w:val="003D392D"/>
    <w:rsid w:val="003E1E8B"/>
    <w:rsid w:val="004150A0"/>
    <w:rsid w:val="0045232F"/>
    <w:rsid w:val="00453102"/>
    <w:rsid w:val="0046206A"/>
    <w:rsid w:val="004F3F6C"/>
    <w:rsid w:val="004F4AB9"/>
    <w:rsid w:val="004F6E96"/>
    <w:rsid w:val="005326B5"/>
    <w:rsid w:val="00543FBD"/>
    <w:rsid w:val="00565E9A"/>
    <w:rsid w:val="005A1507"/>
    <w:rsid w:val="005A63F1"/>
    <w:rsid w:val="005D1E91"/>
    <w:rsid w:val="005D4E70"/>
    <w:rsid w:val="005F593A"/>
    <w:rsid w:val="005F6556"/>
    <w:rsid w:val="0060420B"/>
    <w:rsid w:val="0060438E"/>
    <w:rsid w:val="00614C2A"/>
    <w:rsid w:val="006627F9"/>
    <w:rsid w:val="00676B95"/>
    <w:rsid w:val="006908A9"/>
    <w:rsid w:val="0069579A"/>
    <w:rsid w:val="006A01B7"/>
    <w:rsid w:val="006C6724"/>
    <w:rsid w:val="006E05CD"/>
    <w:rsid w:val="006E503C"/>
    <w:rsid w:val="006F2205"/>
    <w:rsid w:val="00704EEA"/>
    <w:rsid w:val="007526A7"/>
    <w:rsid w:val="0075525C"/>
    <w:rsid w:val="00791536"/>
    <w:rsid w:val="0079510A"/>
    <w:rsid w:val="007B6642"/>
    <w:rsid w:val="00812914"/>
    <w:rsid w:val="00825037"/>
    <w:rsid w:val="00856342"/>
    <w:rsid w:val="0086761E"/>
    <w:rsid w:val="00867B68"/>
    <w:rsid w:val="00872658"/>
    <w:rsid w:val="00876FC0"/>
    <w:rsid w:val="0088193D"/>
    <w:rsid w:val="00894B7D"/>
    <w:rsid w:val="008A4F95"/>
    <w:rsid w:val="008A7369"/>
    <w:rsid w:val="008C5F3A"/>
    <w:rsid w:val="008F3B5A"/>
    <w:rsid w:val="00915F13"/>
    <w:rsid w:val="009463D7"/>
    <w:rsid w:val="00961B29"/>
    <w:rsid w:val="009651D5"/>
    <w:rsid w:val="00984387"/>
    <w:rsid w:val="00984C21"/>
    <w:rsid w:val="00992CFB"/>
    <w:rsid w:val="009A1108"/>
    <w:rsid w:val="009C4885"/>
    <w:rsid w:val="009C6C5A"/>
    <w:rsid w:val="00A32AEB"/>
    <w:rsid w:val="00A40C2D"/>
    <w:rsid w:val="00A42B61"/>
    <w:rsid w:val="00A81C7C"/>
    <w:rsid w:val="00A83166"/>
    <w:rsid w:val="00AA5D06"/>
    <w:rsid w:val="00AB3334"/>
    <w:rsid w:val="00B75D27"/>
    <w:rsid w:val="00B83D5C"/>
    <w:rsid w:val="00B876A0"/>
    <w:rsid w:val="00B90793"/>
    <w:rsid w:val="00B965C2"/>
    <w:rsid w:val="00BA2449"/>
    <w:rsid w:val="00BB621A"/>
    <w:rsid w:val="00BC5793"/>
    <w:rsid w:val="00BC6C8C"/>
    <w:rsid w:val="00BD6AFA"/>
    <w:rsid w:val="00C04E36"/>
    <w:rsid w:val="00C111F7"/>
    <w:rsid w:val="00C11EC4"/>
    <w:rsid w:val="00C2134F"/>
    <w:rsid w:val="00C328A2"/>
    <w:rsid w:val="00C43BF7"/>
    <w:rsid w:val="00C44872"/>
    <w:rsid w:val="00C8354A"/>
    <w:rsid w:val="00C84601"/>
    <w:rsid w:val="00CB19EB"/>
    <w:rsid w:val="00CC166D"/>
    <w:rsid w:val="00CC2FAF"/>
    <w:rsid w:val="00CD5C3A"/>
    <w:rsid w:val="00CD7ACD"/>
    <w:rsid w:val="00D21598"/>
    <w:rsid w:val="00D834F8"/>
    <w:rsid w:val="00D912A8"/>
    <w:rsid w:val="00DA3C0F"/>
    <w:rsid w:val="00DB1346"/>
    <w:rsid w:val="00DB1EEA"/>
    <w:rsid w:val="00DC7029"/>
    <w:rsid w:val="00DE04EA"/>
    <w:rsid w:val="00DE59F5"/>
    <w:rsid w:val="00DF453E"/>
    <w:rsid w:val="00DF610A"/>
    <w:rsid w:val="00E17A5E"/>
    <w:rsid w:val="00E4253E"/>
    <w:rsid w:val="00E53D06"/>
    <w:rsid w:val="00E667D3"/>
    <w:rsid w:val="00E8079C"/>
    <w:rsid w:val="00E8144F"/>
    <w:rsid w:val="00E96DDA"/>
    <w:rsid w:val="00EC34A6"/>
    <w:rsid w:val="00EC7C96"/>
    <w:rsid w:val="00EE748D"/>
    <w:rsid w:val="00EF44AF"/>
    <w:rsid w:val="00EF4866"/>
    <w:rsid w:val="00EF7824"/>
    <w:rsid w:val="00F23B81"/>
    <w:rsid w:val="00F8237F"/>
    <w:rsid w:val="00F82E3B"/>
    <w:rsid w:val="00F90B47"/>
    <w:rsid w:val="00FA131B"/>
    <w:rsid w:val="00FA2CED"/>
    <w:rsid w:val="00FB7B6C"/>
    <w:rsid w:val="00FC1F0B"/>
    <w:rsid w:val="00FC735C"/>
    <w:rsid w:val="00FF3099"/>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E887"/>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9417-CFD4-4D25-890D-60BF90A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6</cp:revision>
  <cp:lastPrinted>2018-05-30T08:44:00Z</cp:lastPrinted>
  <dcterms:created xsi:type="dcterms:W3CDTF">2019-12-08T04:01:00Z</dcterms:created>
  <dcterms:modified xsi:type="dcterms:W3CDTF">2020-04-03T06:52:00Z</dcterms:modified>
</cp:coreProperties>
</file>