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EB" w:rsidRPr="00A35D9C" w:rsidRDefault="000509EB" w:rsidP="000509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0509EB" w:rsidRPr="00A35D9C" w:rsidTr="004E3975">
        <w:trPr>
          <w:trHeight w:val="224"/>
        </w:trPr>
        <w:tc>
          <w:tcPr>
            <w:tcW w:w="1642" w:type="dxa"/>
            <w:shd w:val="clear" w:color="auto" w:fill="auto"/>
          </w:tcPr>
          <w:p w:rsidR="000509EB" w:rsidRPr="00A35D9C" w:rsidRDefault="000509EB" w:rsidP="004E397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509EB" w:rsidRPr="00A35D9C" w:rsidRDefault="000509EB" w:rsidP="004E397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509EB" w:rsidRPr="00A53655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EB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A35D9C" w:rsidRDefault="000509EB" w:rsidP="000509E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0509EB" w:rsidRDefault="000509EB" w:rsidP="000509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09EB" w:rsidRPr="00A35D9C" w:rsidRDefault="004771CF" w:rsidP="000509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0509EB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509EB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0509EB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0509EB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0509EB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0509EB" w:rsidRDefault="000509EB" w:rsidP="000509EB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509EB" w:rsidRPr="00D23844" w:rsidRDefault="000509EB" w:rsidP="000509EB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0509EB" w:rsidRPr="00B90793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B90793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3007A1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E319DA">
        <w:rPr>
          <w:rFonts w:ascii="Times New Roman" w:hAnsi="Times New Roman" w:cs="Times New Roman"/>
          <w:sz w:val="28"/>
          <w:szCs w:val="28"/>
        </w:rPr>
        <w:t xml:space="preserve"> №40</w:t>
      </w:r>
    </w:p>
    <w:p w:rsidR="000509EB" w:rsidRDefault="000509EB" w:rsidP="0005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50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«Неотложные состояния в кардиологии: кардиогенный отек легких</w:t>
      </w:r>
      <w:r w:rsidR="00E31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Диагностика и лечение</w:t>
      </w:r>
      <w:r w:rsidRPr="00050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</w:t>
      </w:r>
      <w:r w:rsidRPr="000509EB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</w:t>
      </w:r>
    </w:p>
    <w:p w:rsidR="000509EB" w:rsidRPr="00065A6F" w:rsidRDefault="000509EB" w:rsidP="000509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0509EB" w:rsidRPr="00065A6F" w:rsidRDefault="000509EB" w:rsidP="000509E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0509EB" w:rsidRPr="009463D7" w:rsidRDefault="000509EB" w:rsidP="000509EB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Pr="00A53655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0509EB" w:rsidRPr="00A53655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E319DA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0509EB" w:rsidRDefault="000509EB" w:rsidP="0005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EB" w:rsidRDefault="000509EB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Pr="00A53655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D3302" w:rsidRPr="009D3302">
        <w:rPr>
          <w:rFonts w:ascii="Times New Roman" w:hAnsi="Times New Roman"/>
          <w:b/>
          <w:sz w:val="24"/>
          <w:szCs w:val="24"/>
        </w:rPr>
        <w:t>Неотложные состояния в кардиологии: кардиогенный отек легких</w:t>
      </w:r>
      <w:r w:rsidR="00E319DA">
        <w:rPr>
          <w:rFonts w:ascii="Times New Roman" w:hAnsi="Times New Roman"/>
          <w:b/>
          <w:sz w:val="24"/>
          <w:szCs w:val="24"/>
        </w:rPr>
        <w:t>. Диагностика и лечения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E319DA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049ED" w:rsidRPr="00902C37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Диагн</w:t>
      </w:r>
      <w:r w:rsidR="007C4EC2" w:rsidRPr="00902C37">
        <w:rPr>
          <w:rFonts w:ascii="Times New Roman" w:hAnsi="Times New Roman"/>
          <w:kern w:val="3"/>
          <w:sz w:val="22"/>
          <w:szCs w:val="22"/>
          <w:lang w:val="ru-RU"/>
        </w:rPr>
        <w:t>остика отека легких</w:t>
      </w: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.</w:t>
      </w:r>
    </w:p>
    <w:p w:rsidR="00A049ED" w:rsidRPr="00902C37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Такти</w:t>
      </w:r>
      <w:r w:rsidR="00C10124" w:rsidRPr="00902C37">
        <w:rPr>
          <w:rFonts w:ascii="Times New Roman" w:hAnsi="Times New Roman"/>
          <w:kern w:val="3"/>
          <w:sz w:val="22"/>
          <w:szCs w:val="22"/>
          <w:lang w:val="ru-RU"/>
        </w:rPr>
        <w:t>ка ведения,</w:t>
      </w:r>
      <w:r w:rsidR="007C4EC2" w:rsidRPr="00902C37">
        <w:rPr>
          <w:rFonts w:ascii="Times New Roman" w:hAnsi="Times New Roman"/>
          <w:kern w:val="3"/>
          <w:sz w:val="22"/>
          <w:szCs w:val="22"/>
          <w:lang w:val="ru-RU"/>
        </w:rPr>
        <w:t xml:space="preserve"> лечение больных с кардиогенным отеком легких</w:t>
      </w: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.</w:t>
      </w:r>
    </w:p>
    <w:p w:rsidR="00A049ED" w:rsidRPr="00902C37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Ведение больных после выписки из стационара.</w:t>
      </w:r>
    </w:p>
    <w:p w:rsidR="0086761E" w:rsidRPr="00E319DA" w:rsidRDefault="007C4EC2" w:rsidP="00E319DA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Прогноз и профилактика</w:t>
      </w:r>
      <w:r w:rsidR="00A049ED" w:rsidRPr="00902C37">
        <w:rPr>
          <w:rFonts w:ascii="Times New Roman" w:hAnsi="Times New Roman"/>
          <w:kern w:val="3"/>
          <w:sz w:val="22"/>
          <w:szCs w:val="22"/>
          <w:lang w:val="ru-RU"/>
        </w:rPr>
        <w:t>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1. Формировать умения анализировать, активно использовать полученные знания и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B90793" w:rsidRPr="00FC1F0B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 Формировать готовность и способность целесообразно действовать в соответствии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C11EC4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Формировать готовность и способность мобилизовать профессионально важные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стремление к саморазвитию), обеспечивающие продуктивность трудовой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95209A" w:rsidRPr="0095209A" w:rsidRDefault="0095209A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</w:t>
      </w:r>
      <w:proofErr w:type="spellStart"/>
      <w:proofErr w:type="gramStart"/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диф.диагноз</w:t>
      </w:r>
      <w:proofErr w:type="spellEnd"/>
      <w:proofErr w:type="gramEnd"/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09A" w:rsidRPr="0095209A" w:rsidRDefault="0095209A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ведения, лечение медикаментозное.</w:t>
      </w:r>
    </w:p>
    <w:p w:rsidR="0095209A" w:rsidRPr="0095209A" w:rsidRDefault="0095209A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лечения.</w:t>
      </w:r>
    </w:p>
    <w:p w:rsidR="0095209A" w:rsidRPr="0095209A" w:rsidRDefault="0095209A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оказание неотложной помощи пациентам с отеком легких.</w:t>
      </w:r>
    </w:p>
    <w:p w:rsidR="00303391" w:rsidRPr="00303391" w:rsidRDefault="00303391" w:rsidP="00303391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9237D8" w:rsidRPr="009237D8">
        <w:rPr>
          <w:rFonts w:ascii="Times New Roman" w:hAnsi="Times New Roman"/>
          <w:sz w:val="24"/>
          <w:szCs w:val="24"/>
          <w:lang w:val="ru-RU" w:bidi="ar-SA"/>
        </w:rPr>
        <w:t>Дать студентам современные знания вопросов этиологии, патогенеза, классификации, клиники, методов диагностики и принципов лечения кардиогенного отека легких. Разобрать основы медикаментозной терапии и оказание неотложной помощи.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56415A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Кроссворд по данной теме</w:t>
      </w:r>
      <w:r w:rsidR="00B90793" w:rsidRPr="00B90793">
        <w:rPr>
          <w:rFonts w:ascii="Times New Roman" w:hAnsi="Times New Roman"/>
          <w:sz w:val="24"/>
          <w:szCs w:val="24"/>
        </w:rPr>
        <w:t>;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591"/>
        <w:gridCol w:w="7599"/>
      </w:tblGrid>
      <w:tr w:rsidR="0069579A" w:rsidRPr="000509EB" w:rsidTr="0070340E">
        <w:trPr>
          <w:trHeight w:val="20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0509EB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0509EB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0509EB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0509EB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0509EB" w:rsidTr="0070340E">
        <w:trPr>
          <w:trHeight w:val="88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lastRenderedPageBreak/>
              <w:t>развивать речь</w:t>
            </w:r>
          </w:p>
        </w:tc>
      </w:tr>
      <w:tr w:rsidR="0069579A" w:rsidRPr="000509EB" w:rsidTr="0070340E">
        <w:trPr>
          <w:trHeight w:val="63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lastRenderedPageBreak/>
              <w:t>Индивидуальный письменный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0509EB" w:rsidTr="0070340E">
        <w:trPr>
          <w:trHeight w:val="103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Практический</w:t>
            </w:r>
          </w:p>
          <w:p w:rsidR="0069579A" w:rsidRPr="000509EB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0509EB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6"/>
        <w:gridCol w:w="7734"/>
      </w:tblGrid>
      <w:tr w:rsidR="0069579A" w:rsidRPr="000509EB" w:rsidTr="0070340E">
        <w:trPr>
          <w:trHeight w:val="350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0509EB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0509EB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0509EB" w:rsidTr="0070340E">
        <w:trPr>
          <w:trHeight w:val="1067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Pr="000509EB" w:rsidRDefault="0086761E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0509E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0509EB" w:rsidRDefault="00984C21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09EB" w:rsidRDefault="003F515D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984C21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0509EB" w:rsidRDefault="00984C21" w:rsidP="00984C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Pr="000509EB" w:rsidRDefault="00984C21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0509EB" w:rsidTr="0070340E">
        <w:trPr>
          <w:trHeight w:val="184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3F515D" w:rsidRPr="000509EB" w:rsidRDefault="0086761E" w:rsidP="0049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заболеваниями  сердечно</w:t>
            </w:r>
            <w:proofErr w:type="gramEnd"/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-сосудистой системы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0509EB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0509EB" w:rsidTr="0070340E">
        <w:trPr>
          <w:trHeight w:val="184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86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0509EB" w:rsidRDefault="0069579A" w:rsidP="0069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0" w:rsidRPr="000509EB" w:rsidRDefault="00BC3D60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892843" w:rsidRPr="000509EB" w:rsidRDefault="00892843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Гипотензивные средства</w:t>
            </w:r>
          </w:p>
          <w:p w:rsidR="00BB5479" w:rsidRPr="000509EB" w:rsidRDefault="00BB5479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</w:t>
            </w:r>
          </w:p>
          <w:p w:rsidR="00E17A5E" w:rsidRPr="000509EB" w:rsidRDefault="0069579A" w:rsidP="00BC3D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9579A" w:rsidRPr="000509EB" w:rsidRDefault="005A63F1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  <w:r w:rsidR="00FC58C9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074E1E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23A58">
        <w:rPr>
          <w:rFonts w:ascii="Times New Roman" w:hAnsi="Times New Roman"/>
          <w:sz w:val="24"/>
          <w:szCs w:val="24"/>
          <w:lang w:val="ru-RU"/>
        </w:rPr>
        <w:t>Инфаркт миокарда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="00FC58C9">
        <w:rPr>
          <w:rFonts w:ascii="Times New Roman" w:hAnsi="Times New Roman"/>
          <w:sz w:val="24"/>
          <w:szCs w:val="24"/>
          <w:lang w:val="ru-RU"/>
        </w:rPr>
        <w:t>КБС.Стенокардия</w:t>
      </w:r>
      <w:proofErr w:type="spellEnd"/>
      <w:r w:rsidR="00A23A58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243F7" w:rsidRDefault="009651D5" w:rsidP="0070340E">
      <w:pPr>
        <w:pStyle w:val="a5"/>
        <w:tabs>
          <w:tab w:val="left" w:pos="7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69579A" w:rsidRPr="006243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90793" w:rsidRPr="006243F7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69579A" w:rsidRPr="006243F7">
        <w:rPr>
          <w:rFonts w:ascii="Times New Roman" w:hAnsi="Times New Roman"/>
          <w:b/>
          <w:sz w:val="24"/>
          <w:szCs w:val="24"/>
          <w:lang w:val="ru-RU"/>
        </w:rPr>
        <w:t xml:space="preserve">Уровни усвоения:  </w:t>
      </w:r>
      <w:r w:rsidR="0069579A" w:rsidRPr="006243F7">
        <w:rPr>
          <w:rFonts w:ascii="Times New Roman" w:hAnsi="Times New Roman"/>
          <w:sz w:val="24"/>
          <w:szCs w:val="24"/>
          <w:lang w:val="ru-RU"/>
        </w:rPr>
        <w:t>2,3</w:t>
      </w:r>
    </w:p>
    <w:p w:rsidR="0069579A" w:rsidRPr="00FC1F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991"/>
        <w:gridCol w:w="2268"/>
        <w:gridCol w:w="4252"/>
        <w:gridCol w:w="5603"/>
      </w:tblGrid>
      <w:tr w:rsidR="0060438E" w:rsidRPr="0070340E" w:rsidTr="00E319DA">
        <w:trPr>
          <w:trHeight w:val="7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E319D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E319D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E319DA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0438E" w:rsidRPr="0070340E" w:rsidTr="00E319DA">
        <w:trPr>
          <w:trHeight w:val="229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DA" w:rsidRPr="00E319DA" w:rsidRDefault="00E319DA" w:rsidP="00E319DA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E319DA">
              <w:rPr>
                <w:rFonts w:ascii="Times New Roman" w:eastAsia="Calibri" w:hAnsi="Times New Roman" w:cs="Times New Roman"/>
                <w:color w:val="000000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E319DA">
              <w:rPr>
                <w:rFonts w:ascii="Times New Roman" w:eastAsia="Calibri" w:hAnsi="Times New Roman" w:cs="Times New Roman"/>
                <w:color w:val="000000"/>
              </w:rPr>
              <w:t>сопуствующего</w:t>
            </w:r>
            <w:proofErr w:type="spellEnd"/>
            <w:r w:rsidRPr="00E319DA">
              <w:rPr>
                <w:rFonts w:ascii="Times New Roman" w:eastAsia="Calibri" w:hAnsi="Times New Roman" w:cs="Times New Roman"/>
                <w:color w:val="000000"/>
              </w:rPr>
              <w:t>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  <w:p w:rsidR="0060438E" w:rsidRPr="0070340E" w:rsidRDefault="0060438E" w:rsidP="00B30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9DA" w:rsidRPr="00E319DA" w:rsidRDefault="0060438E" w:rsidP="00E319DA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70340E">
              <w:rPr>
                <w:rFonts w:ascii="Times New Roman" w:hAnsi="Times New Roman"/>
                <w:b/>
                <w:color w:val="000000"/>
              </w:rPr>
              <w:t>РОооп-5</w:t>
            </w:r>
            <w:r w:rsidRPr="0070340E">
              <w:rPr>
                <w:rFonts w:ascii="Times New Roman" w:hAnsi="Times New Roman"/>
                <w:color w:val="000000"/>
              </w:rPr>
              <w:t>-</w:t>
            </w:r>
            <w:r w:rsidR="00E319DA" w:rsidRPr="00E319D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319DA" w:rsidRPr="00E319DA">
              <w:rPr>
                <w:rFonts w:ascii="Times New Roman" w:hAnsi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="00E319DA" w:rsidRPr="00E319D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0438E" w:rsidRPr="0070340E" w:rsidRDefault="0060438E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  <w:p w:rsidR="009651D5" w:rsidRPr="0070340E" w:rsidRDefault="009651D5" w:rsidP="001800E3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color w:val="000000"/>
              </w:rPr>
            </w:pPr>
          </w:p>
          <w:p w:rsidR="0060438E" w:rsidRPr="0070340E" w:rsidRDefault="0060438E" w:rsidP="00D912A8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340E">
              <w:rPr>
                <w:b/>
                <w:sz w:val="22"/>
                <w:szCs w:val="22"/>
              </w:rPr>
              <w:t>РОооп-8:</w:t>
            </w:r>
            <w:r w:rsidRPr="0070340E">
              <w:rPr>
                <w:sz w:val="22"/>
                <w:szCs w:val="22"/>
              </w:rPr>
              <w:t xml:space="preserve"> </w:t>
            </w:r>
            <w:r w:rsidR="00961B29" w:rsidRPr="0070340E">
              <w:rPr>
                <w:sz w:val="22"/>
                <w:szCs w:val="22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19DA" w:rsidRPr="00E319DA" w:rsidRDefault="00DB1EEA" w:rsidP="00E319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340E">
              <w:rPr>
                <w:rFonts w:ascii="Times New Roman" w:eastAsia="Calibri" w:hAnsi="Times New Roman" w:cs="Times New Roman"/>
                <w:b/>
              </w:rPr>
              <w:t>РОд-</w:t>
            </w:r>
            <w:proofErr w:type="gramStart"/>
            <w:r w:rsidRPr="0070340E">
              <w:rPr>
                <w:rFonts w:ascii="Times New Roman" w:eastAsia="Calibri" w:hAnsi="Times New Roman" w:cs="Times New Roman"/>
                <w:b/>
              </w:rPr>
              <w:t>1:</w:t>
            </w:r>
            <w:r w:rsidRPr="0070340E">
              <w:rPr>
                <w:rFonts w:ascii="Times New Roman" w:eastAsia="Calibri" w:hAnsi="Times New Roman" w:cs="Times New Roman"/>
              </w:rPr>
              <w:t xml:space="preserve"> </w:t>
            </w:r>
            <w:r w:rsidR="00E319DA">
              <w:rPr>
                <w:rFonts w:ascii="Times New Roman" w:eastAsia="Calibri" w:hAnsi="Times New Roman" w:cs="Times New Roman"/>
              </w:rPr>
              <w:t xml:space="preserve"> </w:t>
            </w:r>
            <w:r w:rsidR="00E319DA" w:rsidRPr="00E319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</w:t>
            </w:r>
            <w:proofErr w:type="gramEnd"/>
            <w:r w:rsidR="00E319DA" w:rsidRPr="00E319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и понимает</w:t>
            </w:r>
            <w:r w:rsidR="00E319DA"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E319DA" w:rsidRP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E319DA" w:rsidRP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Методы современной диагностики и дифференциальный диагноз изучаемых заболеваний с учетом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их течения и осложнения.</w:t>
            </w:r>
          </w:p>
          <w:p w:rsidR="00E319DA" w:rsidRP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Умеет</w:t>
            </w:r>
            <w:r w:rsidRPr="00E319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основании жалоб, анамнеза, </w:t>
            </w:r>
            <w:proofErr w:type="spellStart"/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физикального</w:t>
            </w:r>
            <w:proofErr w:type="spellEnd"/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обследования:</w:t>
            </w:r>
          </w:p>
          <w:p w:rsidR="00E319DA" w:rsidRP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изучаемые по теме, заболевания; (ПК-13)</w:t>
            </w:r>
          </w:p>
          <w:p w:rsidR="00E319DA" w:rsidRP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полученные результаты;</w:t>
            </w:r>
          </w:p>
          <w:p w:rsidR="00E319DA" w:rsidRDefault="00E319D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19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319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  <w:p w:rsidR="00DB1EEA" w:rsidRPr="00E319DA" w:rsidRDefault="00DB1EEA" w:rsidP="00E319D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0340E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340E">
              <w:rPr>
                <w:rFonts w:ascii="Times New Roman" w:eastAsia="Calibri" w:hAnsi="Times New Roman" w:cs="Times New Roman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</w:t>
            </w:r>
            <w:r w:rsidR="003554A7" w:rsidRPr="0070340E">
              <w:rPr>
                <w:rFonts w:ascii="Times New Roman" w:eastAsia="Calibri" w:hAnsi="Times New Roman" w:cs="Times New Roman"/>
              </w:rPr>
              <w:t>х</w:t>
            </w:r>
            <w:r w:rsidRPr="0070340E">
              <w:rPr>
                <w:rFonts w:ascii="Times New Roman" w:eastAsia="Calibri" w:hAnsi="Times New Roman" w:cs="Times New Roman"/>
              </w:rPr>
              <w:t>.</w:t>
            </w:r>
          </w:p>
          <w:p w:rsidR="0060438E" w:rsidRPr="0070340E" w:rsidRDefault="0060438E" w:rsidP="001800E3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54A7" w:rsidRPr="0070340E" w:rsidRDefault="00CD5C3A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340E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: </w:t>
            </w:r>
            <w:r w:rsidR="003554A7" w:rsidRPr="0070340E">
              <w:rPr>
                <w:rFonts w:ascii="Times New Roman" w:hAnsi="Times New Roman" w:cs="Times New Roman"/>
                <w:iCs/>
                <w:lang w:bidi="en-US"/>
              </w:rPr>
              <w:t>Знает и понимает: Этиологию, патогенез, класс</w:t>
            </w:r>
            <w:r w:rsidR="001800E3" w:rsidRPr="0070340E">
              <w:rPr>
                <w:rFonts w:ascii="Times New Roman" w:hAnsi="Times New Roman" w:cs="Times New Roman"/>
                <w:iCs/>
                <w:lang w:bidi="en-US"/>
              </w:rPr>
              <w:t>ификаци</w:t>
            </w:r>
            <w:r w:rsidR="00B30334" w:rsidRPr="0070340E">
              <w:rPr>
                <w:rFonts w:ascii="Times New Roman" w:hAnsi="Times New Roman" w:cs="Times New Roman"/>
                <w:iCs/>
                <w:lang w:bidi="en-US"/>
              </w:rPr>
              <w:t>ю,</w:t>
            </w:r>
            <w:r w:rsidR="00E5254D" w:rsidRPr="0070340E">
              <w:rPr>
                <w:rFonts w:ascii="Times New Roman" w:hAnsi="Times New Roman" w:cs="Times New Roman"/>
                <w:iCs/>
                <w:lang w:bidi="en-US"/>
              </w:rPr>
              <w:t xml:space="preserve"> клиническую картину кардиогенного отека легких</w:t>
            </w:r>
            <w:r w:rsidR="003554A7" w:rsidRPr="0070340E">
              <w:rPr>
                <w:rFonts w:ascii="Times New Roman" w:hAnsi="Times New Roman" w:cs="Times New Roman"/>
                <w:iCs/>
                <w:lang w:bidi="en-US"/>
              </w:rPr>
              <w:t xml:space="preserve">. 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- Методы современной диагностики и дифференциальный диагноз </w:t>
            </w:r>
            <w:r w:rsidR="00E5254D" w:rsidRPr="0070340E">
              <w:rPr>
                <w:rFonts w:ascii="Times New Roman" w:hAnsi="Times New Roman" w:cs="Times New Roman"/>
                <w:iCs/>
                <w:lang w:bidi="en-US"/>
              </w:rPr>
              <w:t>КОЛ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340E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выявить</w:t>
            </w:r>
            <w:r w:rsidR="00B30334" w:rsidRPr="0070340E">
              <w:rPr>
                <w:rFonts w:ascii="Times New Roman" w:hAnsi="Times New Roman" w:cs="Times New Roman"/>
                <w:iCs/>
                <w:lang w:bidi="en-US"/>
              </w:rPr>
              <w:t xml:space="preserve"> </w:t>
            </w:r>
            <w:r w:rsidR="00E5254D" w:rsidRPr="0070340E">
              <w:rPr>
                <w:rFonts w:ascii="Times New Roman" w:hAnsi="Times New Roman" w:cs="Times New Roman"/>
                <w:iCs/>
                <w:lang w:bidi="en-US"/>
              </w:rPr>
              <w:t>у больного, симптомы отека легких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</w:t>
            </w:r>
            <w:r w:rsidR="00E5254D" w:rsidRPr="0070340E">
              <w:rPr>
                <w:rFonts w:ascii="Times New Roman" w:hAnsi="Times New Roman" w:cs="Times New Roman"/>
                <w:iCs/>
                <w:lang w:bidi="en-US"/>
              </w:rPr>
              <w:t xml:space="preserve"> отека легких 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>и интерпретировать полученные результаты;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сформулировать развернутый клинический диагноз, руководствуясь сов</w:t>
            </w:r>
            <w:r w:rsidR="00F23B81" w:rsidRPr="0070340E">
              <w:rPr>
                <w:rFonts w:ascii="Times New Roman" w:hAnsi="Times New Roman" w:cs="Times New Roman"/>
                <w:iCs/>
                <w:lang w:bidi="en-US"/>
              </w:rPr>
              <w:t>р</w:t>
            </w:r>
            <w:r w:rsidR="00B30334" w:rsidRPr="0070340E">
              <w:rPr>
                <w:rFonts w:ascii="Times New Roman" w:hAnsi="Times New Roman" w:cs="Times New Roman"/>
                <w:iCs/>
                <w:lang w:bidi="en-US"/>
              </w:rPr>
              <w:t>ем</w:t>
            </w:r>
            <w:r w:rsidR="00E5254D" w:rsidRPr="0070340E">
              <w:rPr>
                <w:rFonts w:ascii="Times New Roman" w:hAnsi="Times New Roman" w:cs="Times New Roman"/>
                <w:iCs/>
                <w:lang w:bidi="en-US"/>
              </w:rPr>
              <w:t>енной классификацией отека легких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навыка</w:t>
            </w:r>
            <w:r w:rsidR="002D4603" w:rsidRPr="0070340E">
              <w:rPr>
                <w:rFonts w:ascii="Times New Roman" w:hAnsi="Times New Roman" w:cs="Times New Roman"/>
                <w:iCs/>
                <w:lang w:bidi="en-US"/>
              </w:rPr>
              <w:t>ми оп</w:t>
            </w:r>
            <w:r w:rsidR="00B30334" w:rsidRPr="0070340E">
              <w:rPr>
                <w:rFonts w:ascii="Times New Roman" w:hAnsi="Times New Roman" w:cs="Times New Roman"/>
                <w:iCs/>
                <w:lang w:bidi="en-US"/>
              </w:rPr>
              <w:t xml:space="preserve">ределения  прогноза </w:t>
            </w: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у конкретного больного;</w:t>
            </w:r>
          </w:p>
          <w:p w:rsidR="003554A7" w:rsidRPr="0070340E" w:rsidRDefault="003554A7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60438E" w:rsidRPr="0070340E" w:rsidRDefault="003554A7" w:rsidP="001800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м</w:t>
            </w:r>
            <w:r w:rsidR="00FC735C" w:rsidRPr="0070340E">
              <w:rPr>
                <w:rFonts w:ascii="Times New Roman" w:hAnsi="Times New Roman" w:cs="Times New Roman"/>
                <w:iCs/>
                <w:lang w:bidi="en-US"/>
              </w:rPr>
              <w:t>едицинской помощи при неотложных состояниях.</w:t>
            </w:r>
          </w:p>
        </w:tc>
      </w:tr>
      <w:tr w:rsidR="0060438E" w:rsidRPr="0070340E" w:rsidTr="00E319DA">
        <w:trPr>
          <w:trHeight w:val="316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549" w:rsidRPr="0070340E" w:rsidRDefault="00194549" w:rsidP="001945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340E">
              <w:rPr>
                <w:rFonts w:ascii="Times New Roman" w:eastAsia="Calibri" w:hAnsi="Times New Roman" w:cs="Times New Roman"/>
                <w:b/>
                <w:lang w:val="ky-KG"/>
              </w:rPr>
              <w:t>ПК 16</w:t>
            </w:r>
            <w:r w:rsidRPr="0070340E">
              <w:rPr>
                <w:rFonts w:ascii="Times New Roman" w:eastAsia="Calibri" w:hAnsi="Times New Roman" w:cs="Times New Roman"/>
                <w:lang w:val="ky-KG"/>
              </w:rPr>
              <w:t xml:space="preserve"> -</w:t>
            </w:r>
            <w:r w:rsidRPr="0070340E">
              <w:rPr>
                <w:rFonts w:ascii="Times New Roman" w:eastAsia="Calibri" w:hAnsi="Times New Roman" w:cs="Times New Roman"/>
              </w:rPr>
              <w:t xml:space="preserve"> способен назначать больным детям и подросткам адекватное лечение в соответствии с диагнозом;</w:t>
            </w:r>
          </w:p>
          <w:p w:rsidR="00B30334" w:rsidRPr="0070340E" w:rsidRDefault="00B30334" w:rsidP="00B30334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70340E">
              <w:rPr>
                <w:rFonts w:ascii="Times New Roman" w:eastAsia="Calibri" w:hAnsi="Times New Roman" w:cs="Times New Roman"/>
                <w:b/>
                <w:lang w:val="ky-KG"/>
              </w:rPr>
              <w:t>ПК 17</w:t>
            </w:r>
            <w:r w:rsidRPr="0070340E">
              <w:rPr>
                <w:rFonts w:ascii="Times New Roman" w:eastAsia="Calibri" w:hAnsi="Times New Roman" w:cs="Times New Roman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B30334" w:rsidRPr="0070340E" w:rsidRDefault="00B30334" w:rsidP="00194549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</w:p>
          <w:p w:rsidR="0060438E" w:rsidRPr="0070340E" w:rsidRDefault="0060438E" w:rsidP="001800E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438E" w:rsidRPr="0070340E" w:rsidRDefault="0060438E" w:rsidP="001800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1800E3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6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18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0438E" w:rsidRPr="0070340E" w:rsidTr="00E319DA">
        <w:trPr>
          <w:trHeight w:val="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579A" w:rsidRPr="0069579A" w:rsidRDefault="00276EBB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 w:rsidR="0069579A"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FD4B72">
        <w:rPr>
          <w:sz w:val="24"/>
          <w:szCs w:val="24"/>
        </w:rPr>
        <w:t>ед</w:t>
      </w:r>
      <w:r w:rsidR="00E5254D">
        <w:rPr>
          <w:sz w:val="24"/>
          <w:szCs w:val="24"/>
        </w:rPr>
        <w:t>ование пациента  с кардиогенным отеком легких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FD4B72">
        <w:rPr>
          <w:sz w:val="24"/>
          <w:szCs w:val="24"/>
        </w:rPr>
        <w:t>лед</w:t>
      </w:r>
      <w:r w:rsidR="00E5254D">
        <w:rPr>
          <w:sz w:val="24"/>
          <w:szCs w:val="24"/>
        </w:rPr>
        <w:t>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FD4B72">
        <w:rPr>
          <w:sz w:val="24"/>
          <w:szCs w:val="24"/>
        </w:rPr>
        <w:t xml:space="preserve">остику различных типов </w:t>
      </w:r>
      <w:r w:rsidR="00E5254D">
        <w:rPr>
          <w:sz w:val="24"/>
          <w:szCs w:val="24"/>
        </w:rPr>
        <w:t>отека легких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тактику ведения</w:t>
      </w:r>
      <w:r w:rsidR="00A83652">
        <w:rPr>
          <w:sz w:val="24"/>
          <w:szCs w:val="24"/>
        </w:rPr>
        <w:t xml:space="preserve"> пац</w:t>
      </w:r>
      <w:r w:rsidR="00E5254D">
        <w:rPr>
          <w:sz w:val="24"/>
          <w:szCs w:val="24"/>
        </w:rPr>
        <w:t>иента с кардиогенным отеком легких</w:t>
      </w:r>
      <w:r w:rsidRPr="0069579A">
        <w:rPr>
          <w:sz w:val="24"/>
          <w:szCs w:val="24"/>
        </w:rPr>
        <w:t>;</w:t>
      </w:r>
    </w:p>
    <w:p w:rsidR="0069579A" w:rsidRPr="0069579A" w:rsidRDefault="00BD6A54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оказывать неотложную помощь при развитии кардиогенного отека легких</w:t>
      </w:r>
      <w:r w:rsidR="0069579A" w:rsidRPr="0069579A">
        <w:rPr>
          <w:sz w:val="24"/>
          <w:szCs w:val="24"/>
        </w:rPr>
        <w:t xml:space="preserve">;  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эффективность лечебных мероприятий;</w:t>
      </w:r>
    </w:p>
    <w:p w:rsidR="0069579A" w:rsidRPr="0069579A" w:rsidRDefault="0069579A" w:rsidP="0069579A">
      <w:pPr>
        <w:pStyle w:val="a"/>
        <w:numPr>
          <w:ilvl w:val="0"/>
          <w:numId w:val="0"/>
        </w:numPr>
        <w:ind w:left="1381"/>
        <w:jc w:val="left"/>
        <w:rPr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 изучения темы занятия студент должен знать:</w:t>
      </w:r>
    </w:p>
    <w:p w:rsidR="0069579A" w:rsidRPr="0069579A" w:rsidRDefault="003264A2" w:rsidP="00065F02">
      <w:pPr>
        <w:pStyle w:val="21"/>
        <w:numPr>
          <w:ilvl w:val="0"/>
          <w:numId w:val="3"/>
        </w:numPr>
        <w:spacing w:after="0" w:line="240" w:lineRule="auto"/>
        <w:jc w:val="both"/>
      </w:pPr>
      <w:r>
        <w:t xml:space="preserve">определение понятия </w:t>
      </w:r>
      <w:r w:rsidR="00BD6A54">
        <w:t>«кардиогенный отек легких</w:t>
      </w:r>
      <w:r w:rsidR="0069579A" w:rsidRPr="0069579A">
        <w:t>»;</w:t>
      </w:r>
    </w:p>
    <w:p w:rsidR="0069579A" w:rsidRPr="0069579A" w:rsidRDefault="00BD6A54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классификацию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причи</w:t>
      </w:r>
      <w:r w:rsidR="005D234C">
        <w:rPr>
          <w:sz w:val="24"/>
          <w:szCs w:val="24"/>
        </w:rPr>
        <w:t xml:space="preserve">ны </w:t>
      </w:r>
      <w:r w:rsidR="00BD6A54">
        <w:rPr>
          <w:sz w:val="24"/>
          <w:szCs w:val="24"/>
        </w:rPr>
        <w:t>развития, патогенез КОЛ</w:t>
      </w:r>
      <w:r w:rsidRPr="0069579A">
        <w:rPr>
          <w:sz w:val="24"/>
          <w:szCs w:val="24"/>
        </w:rPr>
        <w:t>;</w:t>
      </w:r>
    </w:p>
    <w:p w:rsidR="0069579A" w:rsidRPr="0069579A" w:rsidRDefault="00FD4B72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</w:t>
      </w:r>
      <w:r w:rsidR="00BD6A54">
        <w:rPr>
          <w:sz w:val="24"/>
          <w:szCs w:val="24"/>
        </w:rPr>
        <w:t>инические проявления кардиогенного отека легких</w:t>
      </w:r>
      <w:r w:rsidR="005D234C">
        <w:rPr>
          <w:sz w:val="24"/>
          <w:szCs w:val="24"/>
        </w:rPr>
        <w:t xml:space="preserve"> в зависимости от течения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дополнитель</w:t>
      </w:r>
      <w:r w:rsidR="00867B68">
        <w:rPr>
          <w:sz w:val="24"/>
          <w:szCs w:val="24"/>
        </w:rPr>
        <w:t>ные методы диаг</w:t>
      </w:r>
      <w:r w:rsidR="00BD6A54">
        <w:rPr>
          <w:sz w:val="24"/>
          <w:szCs w:val="24"/>
        </w:rPr>
        <w:t>ностики кардиогенного отека легких</w:t>
      </w:r>
      <w:r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диффер</w:t>
      </w:r>
      <w:r w:rsidR="00FD4B72">
        <w:rPr>
          <w:sz w:val="24"/>
          <w:szCs w:val="24"/>
        </w:rPr>
        <w:t>енциальную диагности</w:t>
      </w:r>
      <w:r w:rsidR="00BD6A54">
        <w:rPr>
          <w:sz w:val="24"/>
          <w:szCs w:val="24"/>
        </w:rPr>
        <w:t>ку КОЛ</w:t>
      </w:r>
      <w:r w:rsidRPr="0069579A">
        <w:rPr>
          <w:sz w:val="24"/>
          <w:szCs w:val="24"/>
        </w:rPr>
        <w:t xml:space="preserve"> с другими патологическими состояниями;</w:t>
      </w:r>
    </w:p>
    <w:p w:rsidR="0069579A" w:rsidRPr="0069579A" w:rsidRDefault="00BD6A54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принципы лечения кардиогенного отека легких</w:t>
      </w:r>
      <w:r w:rsidR="0069579A" w:rsidRPr="0069579A">
        <w:rPr>
          <w:sz w:val="24"/>
          <w:szCs w:val="24"/>
        </w:rPr>
        <w:t>;</w:t>
      </w:r>
    </w:p>
    <w:p w:rsidR="00A83166" w:rsidRPr="00BD6A54" w:rsidRDefault="0069579A" w:rsidP="00BD6A54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критерии эффективности леч</w:t>
      </w:r>
      <w:r w:rsidR="00FD4B72">
        <w:rPr>
          <w:sz w:val="24"/>
          <w:szCs w:val="24"/>
        </w:rPr>
        <w:t>еб</w:t>
      </w:r>
      <w:r w:rsidR="00BD6A54">
        <w:rPr>
          <w:sz w:val="24"/>
          <w:szCs w:val="24"/>
        </w:rPr>
        <w:t>ных мероприятий при кардиогенном отеке легких</w:t>
      </w:r>
      <w:r w:rsidRPr="0069579A">
        <w:rPr>
          <w:sz w:val="24"/>
          <w:szCs w:val="24"/>
        </w:rPr>
        <w:t>;</w:t>
      </w:r>
    </w:p>
    <w:p w:rsidR="0070340E" w:rsidRDefault="0070340E" w:rsidP="00A8316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EA6CB0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EA6CB0" w:rsidRPr="00910A44" w:rsidTr="00E969C5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</w:t>
            </w:r>
            <w:r w:rsidRPr="00910A44">
              <w:rPr>
                <w:rFonts w:ascii="Times New Roman" w:hAnsi="Times New Roman" w:cs="Times New Roman"/>
              </w:rPr>
              <w:lastRenderedPageBreak/>
              <w:t xml:space="preserve">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2мин</w:t>
            </w:r>
          </w:p>
        </w:tc>
      </w:tr>
      <w:tr w:rsidR="00EA6CB0" w:rsidRPr="00910A44" w:rsidTr="00E969C5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7 мин</w:t>
            </w:r>
          </w:p>
        </w:tc>
      </w:tr>
      <w:tr w:rsidR="00EA6CB0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навыки, умение 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Объяснение новой темы с показом практических навык, касающихся данной темы. Акцентированние на 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EA6CB0" w:rsidRPr="00910A44" w:rsidTr="00E969C5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Демонстрация тестового задания и раздача ситуационных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  <w:r w:rsidRPr="00910A44">
              <w:rPr>
                <w:rFonts w:ascii="Times New Roman" w:hAnsi="Times New Roman" w:cs="Times New Roman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8 мин</w:t>
            </w:r>
          </w:p>
        </w:tc>
      </w:tr>
      <w:tr w:rsidR="00EA6CB0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 xml:space="preserve">Оценить успешность достижения целей занятия студентами; </w:t>
            </w:r>
            <w:proofErr w:type="gramStart"/>
            <w:r w:rsidRPr="00910A44">
              <w:rPr>
                <w:rFonts w:ascii="Times New Roman" w:hAnsi="Times New Roman" w:cs="Times New Roman"/>
              </w:rPr>
              <w:t>определить  перспективы</w:t>
            </w:r>
            <w:proofErr w:type="gramEnd"/>
            <w:r w:rsidRPr="00910A44">
              <w:rPr>
                <w:rFonts w:ascii="Times New Roman" w:hAnsi="Times New Roman" w:cs="Times New Roman"/>
              </w:rPr>
              <w:t xml:space="preserve"> последующей работы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оценивает деятельность студентов и подводит общий итог занятия.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910A44">
              <w:rPr>
                <w:rFonts w:ascii="Times New Roman" w:hAnsi="Times New Roman" w:cs="Times New Roman"/>
              </w:rPr>
              <w:t>студентов  (</w:t>
            </w:r>
            <w:proofErr w:type="gramEnd"/>
            <w:r w:rsidRPr="00910A44">
              <w:rPr>
                <w:rFonts w:ascii="Times New Roman" w:hAnsi="Times New Roman" w:cs="Times New Roman"/>
              </w:rPr>
              <w:t xml:space="preserve">происходит в ходе 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наблюдения за деятельностью обучающихся в процессе изучения темы).</w:t>
            </w:r>
          </w:p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B0" w:rsidRPr="00910A44" w:rsidRDefault="00EA6CB0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3мин</w:t>
            </w:r>
          </w:p>
        </w:tc>
      </w:tr>
    </w:tbl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p w:rsidR="00B965C2" w:rsidRPr="0070340E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</w:t>
      </w:r>
      <w:r w:rsidR="00F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</w:t>
      </w:r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 </w:t>
      </w:r>
      <w:proofErr w:type="spellStart"/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9F1C36" w:rsidRDefault="00867B68" w:rsidP="009F1C36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C4103" w:rsidRDefault="008C4103" w:rsidP="00A83166">
      <w:pPr>
        <w:rPr>
          <w:rFonts w:ascii="Times New Roman" w:hAnsi="Times New Roman" w:cs="Times New Roman"/>
          <w:sz w:val="24"/>
          <w:szCs w:val="24"/>
        </w:rPr>
        <w:sectPr w:rsidR="008C4103" w:rsidSect="000509EB">
          <w:pgSz w:w="16838" w:h="11906" w:orient="landscape"/>
          <w:pgMar w:top="851" w:right="709" w:bottom="568" w:left="851" w:header="708" w:footer="708" w:gutter="0"/>
          <w:cols w:space="708"/>
          <w:docGrid w:linePitch="360"/>
        </w:sectPr>
      </w:pPr>
    </w:p>
    <w:p w:rsidR="008C4103" w:rsidRDefault="008C4103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вопросы к теме:</w:t>
      </w:r>
    </w:p>
    <w:p w:rsidR="00BD6AFA" w:rsidRDefault="00F60F2C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0F2C">
        <w:rPr>
          <w:rFonts w:ascii="Times New Roman" w:hAnsi="Times New Roman" w:cs="Times New Roman"/>
          <w:sz w:val="24"/>
          <w:szCs w:val="24"/>
        </w:rPr>
        <w:t>Неотложная помощь при коллапсе</w:t>
      </w:r>
      <w:r w:rsidRPr="00F60F2C">
        <w:rPr>
          <w:rFonts w:ascii="Times New Roman" w:hAnsi="Times New Roman" w:cs="Times New Roman"/>
          <w:sz w:val="24"/>
          <w:szCs w:val="24"/>
        </w:rPr>
        <w:br/>
        <w:t>1)атропин, пенициллин</w:t>
      </w:r>
      <w:r w:rsidRPr="00F60F2C">
        <w:rPr>
          <w:rFonts w:ascii="Times New Roman" w:hAnsi="Times New Roman" w:cs="Times New Roman"/>
          <w:sz w:val="24"/>
          <w:szCs w:val="24"/>
        </w:rPr>
        <w:br/>
        <w:t xml:space="preserve">2)баралгин. 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гемодез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br/>
        <w:t>3)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br/>
        <w:t>4)преднизолон, лазикс</w:t>
      </w:r>
      <w:r w:rsidRPr="00F60F2C">
        <w:rPr>
          <w:rFonts w:ascii="Times New Roman" w:hAnsi="Times New Roman" w:cs="Times New Roman"/>
          <w:sz w:val="24"/>
          <w:szCs w:val="24"/>
        </w:rPr>
        <w:br/>
        <w:t>! 3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F2C">
        <w:rPr>
          <w:rFonts w:ascii="Times New Roman" w:hAnsi="Times New Roman" w:cs="Times New Roman"/>
          <w:sz w:val="24"/>
          <w:szCs w:val="24"/>
        </w:rPr>
        <w:t>Клокочущее дыхание и розовая пенистая мокрота наблюдаются при</w:t>
      </w:r>
      <w:r w:rsidRPr="00F60F2C">
        <w:rPr>
          <w:rFonts w:ascii="Times New Roman" w:hAnsi="Times New Roman" w:cs="Times New Roman"/>
          <w:sz w:val="24"/>
          <w:szCs w:val="24"/>
        </w:rPr>
        <w:br/>
        <w:t>1)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бронхоспазме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br/>
        <w:t>2)коллапсе</w:t>
      </w:r>
      <w:r w:rsidRPr="00F60F2C">
        <w:rPr>
          <w:rFonts w:ascii="Times New Roman" w:hAnsi="Times New Roman" w:cs="Times New Roman"/>
          <w:sz w:val="24"/>
          <w:szCs w:val="24"/>
        </w:rPr>
        <w:br/>
        <w:t>3)обмороке</w:t>
      </w:r>
      <w:r w:rsidRPr="00F60F2C">
        <w:rPr>
          <w:rFonts w:ascii="Times New Roman" w:hAnsi="Times New Roman" w:cs="Times New Roman"/>
          <w:sz w:val="24"/>
          <w:szCs w:val="24"/>
        </w:rPr>
        <w:br/>
        <w:t>4)отеке легких</w:t>
      </w:r>
      <w:r w:rsidRPr="00F60F2C">
        <w:rPr>
          <w:rFonts w:ascii="Times New Roman" w:hAnsi="Times New Roman" w:cs="Times New Roman"/>
          <w:sz w:val="24"/>
          <w:szCs w:val="24"/>
        </w:rPr>
        <w:br/>
        <w:t>! 4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0F2C">
        <w:rPr>
          <w:rFonts w:ascii="Times New Roman" w:hAnsi="Times New Roman" w:cs="Times New Roman"/>
          <w:sz w:val="24"/>
          <w:szCs w:val="24"/>
        </w:rPr>
        <w:t>Основной симптом сердечной астмы</w:t>
      </w:r>
      <w:r w:rsidRPr="00F60F2C">
        <w:rPr>
          <w:rFonts w:ascii="Times New Roman" w:hAnsi="Times New Roman" w:cs="Times New Roman"/>
          <w:sz w:val="24"/>
          <w:szCs w:val="24"/>
        </w:rPr>
        <w:br/>
        <w:t>1)боль в животе</w:t>
      </w:r>
      <w:r w:rsidRPr="00F60F2C">
        <w:rPr>
          <w:rFonts w:ascii="Times New Roman" w:hAnsi="Times New Roman" w:cs="Times New Roman"/>
          <w:sz w:val="24"/>
          <w:szCs w:val="24"/>
        </w:rPr>
        <w:br/>
        <w:t>2)головокружение</w:t>
      </w:r>
      <w:r w:rsidRPr="00F60F2C">
        <w:rPr>
          <w:rFonts w:ascii="Times New Roman" w:hAnsi="Times New Roman" w:cs="Times New Roman"/>
          <w:sz w:val="24"/>
          <w:szCs w:val="24"/>
        </w:rPr>
        <w:br/>
        <w:t>3)тошнота</w:t>
      </w:r>
      <w:r w:rsidRPr="00F60F2C">
        <w:rPr>
          <w:rFonts w:ascii="Times New Roman" w:hAnsi="Times New Roman" w:cs="Times New Roman"/>
          <w:sz w:val="24"/>
          <w:szCs w:val="24"/>
        </w:rPr>
        <w:br/>
        <w:t>4)удушье</w:t>
      </w:r>
      <w:r w:rsidRPr="00F60F2C">
        <w:rPr>
          <w:rFonts w:ascii="Times New Roman" w:hAnsi="Times New Roman" w:cs="Times New Roman"/>
          <w:sz w:val="24"/>
          <w:szCs w:val="24"/>
        </w:rPr>
        <w:br/>
        <w:t>! 4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60F2C">
        <w:rPr>
          <w:rFonts w:ascii="Times New Roman" w:hAnsi="Times New Roman" w:cs="Times New Roman"/>
          <w:sz w:val="24"/>
          <w:szCs w:val="24"/>
        </w:rPr>
        <w:t>Показание для наложения венозных жгутов на конечности</w:t>
      </w:r>
      <w:r w:rsidRPr="00F60F2C">
        <w:rPr>
          <w:rFonts w:ascii="Times New Roman" w:hAnsi="Times New Roman" w:cs="Times New Roman"/>
          <w:sz w:val="24"/>
          <w:szCs w:val="24"/>
        </w:rPr>
        <w:br/>
        <w:t>1)бронхиальная астма</w:t>
      </w:r>
      <w:r w:rsidRPr="00F60F2C">
        <w:rPr>
          <w:rFonts w:ascii="Times New Roman" w:hAnsi="Times New Roman" w:cs="Times New Roman"/>
          <w:sz w:val="24"/>
          <w:szCs w:val="24"/>
        </w:rPr>
        <w:br/>
        <w:t>2)обморок</w:t>
      </w:r>
      <w:r w:rsidRPr="00F60F2C">
        <w:rPr>
          <w:rFonts w:ascii="Times New Roman" w:hAnsi="Times New Roman" w:cs="Times New Roman"/>
          <w:sz w:val="24"/>
          <w:szCs w:val="24"/>
        </w:rPr>
        <w:br/>
        <w:t>3)стенокардия</w:t>
      </w:r>
      <w:r w:rsidRPr="00F60F2C">
        <w:rPr>
          <w:rFonts w:ascii="Times New Roman" w:hAnsi="Times New Roman" w:cs="Times New Roman"/>
          <w:sz w:val="24"/>
          <w:szCs w:val="24"/>
        </w:rPr>
        <w:br/>
        <w:t>4)сердечная астма</w:t>
      </w:r>
      <w:r w:rsidRPr="00F60F2C">
        <w:rPr>
          <w:rFonts w:ascii="Times New Roman" w:hAnsi="Times New Roman" w:cs="Times New Roman"/>
          <w:sz w:val="24"/>
          <w:szCs w:val="24"/>
        </w:rPr>
        <w:br/>
        <w:t>! 4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5. </w:t>
      </w:r>
      <w:r w:rsidRPr="00F60F2C">
        <w:rPr>
          <w:rFonts w:ascii="Times New Roman" w:hAnsi="Times New Roman" w:cs="Times New Roman"/>
          <w:sz w:val="24"/>
          <w:szCs w:val="24"/>
        </w:rPr>
        <w:t>Только при острой правожелудочковой недостаточности наблюдается</w:t>
      </w:r>
      <w:r w:rsidRPr="00F60F2C">
        <w:rPr>
          <w:rFonts w:ascii="Times New Roman" w:hAnsi="Times New Roman" w:cs="Times New Roman"/>
          <w:sz w:val="24"/>
          <w:szCs w:val="24"/>
        </w:rPr>
        <w:br/>
        <w:t>1)тахикардия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Pr="00F60F2C">
        <w:rPr>
          <w:rFonts w:ascii="Times New Roman" w:hAnsi="Times New Roman" w:cs="Times New Roman"/>
          <w:sz w:val="24"/>
          <w:szCs w:val="24"/>
        </w:rPr>
        <w:lastRenderedPageBreak/>
        <w:t>2)одышка</w:t>
      </w:r>
      <w:r w:rsidRPr="00F60F2C">
        <w:rPr>
          <w:rFonts w:ascii="Times New Roman" w:hAnsi="Times New Roman" w:cs="Times New Roman"/>
          <w:sz w:val="24"/>
          <w:szCs w:val="24"/>
        </w:rPr>
        <w:br/>
        <w:t>3)цианоз</w:t>
      </w:r>
      <w:r w:rsidRPr="00F60F2C">
        <w:rPr>
          <w:rFonts w:ascii="Times New Roman" w:hAnsi="Times New Roman" w:cs="Times New Roman"/>
          <w:sz w:val="24"/>
          <w:szCs w:val="24"/>
        </w:rPr>
        <w:br/>
        <w:t>4)асцит</w:t>
      </w:r>
      <w:r w:rsidRPr="00F60F2C">
        <w:rPr>
          <w:rFonts w:ascii="Times New Roman" w:hAnsi="Times New Roman" w:cs="Times New Roman"/>
          <w:sz w:val="24"/>
          <w:szCs w:val="24"/>
        </w:rPr>
        <w:br/>
        <w:t>! 4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6. </w:t>
      </w:r>
      <w:r w:rsidRPr="00F60F2C">
        <w:rPr>
          <w:rFonts w:ascii="Times New Roman" w:hAnsi="Times New Roman" w:cs="Times New Roman"/>
          <w:sz w:val="24"/>
          <w:szCs w:val="24"/>
        </w:rPr>
        <w:t>Отеки нижних конечностей, асцит, увеличение печени наблюдаются при</w:t>
      </w:r>
      <w:r w:rsidRPr="00F60F2C">
        <w:rPr>
          <w:rFonts w:ascii="Times New Roman" w:hAnsi="Times New Roman" w:cs="Times New Roman"/>
          <w:sz w:val="24"/>
          <w:szCs w:val="24"/>
        </w:rPr>
        <w:br/>
        <w:t>1)инфаркте миокарда</w:t>
      </w:r>
      <w:r w:rsidRPr="00F60F2C">
        <w:rPr>
          <w:rFonts w:ascii="Times New Roman" w:hAnsi="Times New Roman" w:cs="Times New Roman"/>
          <w:sz w:val="24"/>
          <w:szCs w:val="24"/>
        </w:rPr>
        <w:br/>
        <w:t>2)недостаточности кровообращения</w:t>
      </w:r>
      <w:r w:rsidRPr="00F60F2C">
        <w:rPr>
          <w:rFonts w:ascii="Times New Roman" w:hAnsi="Times New Roman" w:cs="Times New Roman"/>
          <w:sz w:val="24"/>
          <w:szCs w:val="24"/>
        </w:rPr>
        <w:br/>
        <w:t>3)стенокардии</w:t>
      </w:r>
      <w:r w:rsidRPr="00F60F2C">
        <w:rPr>
          <w:rFonts w:ascii="Times New Roman" w:hAnsi="Times New Roman" w:cs="Times New Roman"/>
          <w:sz w:val="24"/>
          <w:szCs w:val="24"/>
        </w:rPr>
        <w:br/>
        <w:t>4)гипертонической болезни</w:t>
      </w:r>
      <w:r w:rsidRPr="00F60F2C">
        <w:rPr>
          <w:rFonts w:ascii="Times New Roman" w:hAnsi="Times New Roman" w:cs="Times New Roman"/>
          <w:sz w:val="24"/>
          <w:szCs w:val="24"/>
        </w:rPr>
        <w:br/>
        <w:t>! 2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7. </w:t>
      </w:r>
      <w:r w:rsidRPr="00F60F2C">
        <w:rPr>
          <w:rFonts w:ascii="Times New Roman" w:hAnsi="Times New Roman" w:cs="Times New Roman"/>
          <w:sz w:val="24"/>
          <w:szCs w:val="24"/>
        </w:rPr>
        <w:t>Скопление отечной жидкости в полости перикарда — это</w:t>
      </w:r>
      <w:r w:rsidRPr="00F60F2C">
        <w:rPr>
          <w:rFonts w:ascii="Times New Roman" w:hAnsi="Times New Roman" w:cs="Times New Roman"/>
          <w:sz w:val="24"/>
          <w:szCs w:val="24"/>
        </w:rPr>
        <w:br/>
        <w:t>1)анасарка</w:t>
      </w:r>
      <w:r w:rsidRPr="00F60F2C">
        <w:rPr>
          <w:rFonts w:ascii="Times New Roman" w:hAnsi="Times New Roman" w:cs="Times New Roman"/>
          <w:sz w:val="24"/>
          <w:szCs w:val="24"/>
        </w:rPr>
        <w:br/>
        <w:t>2)асцит</w:t>
      </w:r>
      <w:r w:rsidRPr="00F60F2C">
        <w:rPr>
          <w:rFonts w:ascii="Times New Roman" w:hAnsi="Times New Roman" w:cs="Times New Roman"/>
          <w:sz w:val="24"/>
          <w:szCs w:val="24"/>
        </w:rPr>
        <w:br/>
        <w:t>3)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br/>
        <w:t>4)гидроторакс</w:t>
      </w:r>
      <w:r w:rsidRPr="00F60F2C">
        <w:rPr>
          <w:rFonts w:ascii="Times New Roman" w:hAnsi="Times New Roman" w:cs="Times New Roman"/>
          <w:sz w:val="24"/>
          <w:szCs w:val="24"/>
        </w:rPr>
        <w:br/>
        <w:t>! 3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8. </w:t>
      </w:r>
      <w:r w:rsidRPr="00F60F2C">
        <w:rPr>
          <w:rFonts w:ascii="Times New Roman" w:hAnsi="Times New Roman" w:cs="Times New Roman"/>
          <w:sz w:val="24"/>
          <w:szCs w:val="24"/>
        </w:rPr>
        <w:t>Массивные, распространенные по всему телу отеки — это</w:t>
      </w:r>
      <w:r w:rsidRPr="00F60F2C">
        <w:rPr>
          <w:rFonts w:ascii="Times New Roman" w:hAnsi="Times New Roman" w:cs="Times New Roman"/>
          <w:sz w:val="24"/>
          <w:szCs w:val="24"/>
        </w:rPr>
        <w:br/>
        <w:t>1)анасарка</w:t>
      </w:r>
      <w:r w:rsidRPr="00F60F2C">
        <w:rPr>
          <w:rFonts w:ascii="Times New Roman" w:hAnsi="Times New Roman" w:cs="Times New Roman"/>
          <w:sz w:val="24"/>
          <w:szCs w:val="24"/>
        </w:rPr>
        <w:br/>
        <w:t>2)асцит</w:t>
      </w:r>
      <w:r w:rsidRPr="00F60F2C">
        <w:rPr>
          <w:rFonts w:ascii="Times New Roman" w:hAnsi="Times New Roman" w:cs="Times New Roman"/>
          <w:sz w:val="24"/>
          <w:szCs w:val="24"/>
        </w:rPr>
        <w:br/>
        <w:t>3)</w:t>
      </w:r>
      <w:proofErr w:type="spellStart"/>
      <w:r w:rsidRPr="00F60F2C">
        <w:rPr>
          <w:rFonts w:ascii="Times New Roman" w:hAnsi="Times New Roman" w:cs="Times New Roman"/>
          <w:sz w:val="24"/>
          <w:szCs w:val="24"/>
        </w:rPr>
        <w:t>гидроперикард</w:t>
      </w:r>
      <w:proofErr w:type="spellEnd"/>
      <w:r w:rsidRPr="00F60F2C">
        <w:rPr>
          <w:rFonts w:ascii="Times New Roman" w:hAnsi="Times New Roman" w:cs="Times New Roman"/>
          <w:sz w:val="24"/>
          <w:szCs w:val="24"/>
        </w:rPr>
        <w:br/>
        <w:t>4)гидроторакс</w:t>
      </w:r>
      <w:r w:rsidRPr="00F60F2C">
        <w:rPr>
          <w:rFonts w:ascii="Times New Roman" w:hAnsi="Times New Roman" w:cs="Times New Roman"/>
          <w:sz w:val="24"/>
          <w:szCs w:val="24"/>
        </w:rPr>
        <w:br/>
        <w:t>! 1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9. </w:t>
      </w:r>
      <w:r w:rsidRPr="00F60F2C">
        <w:rPr>
          <w:rFonts w:ascii="Times New Roman" w:hAnsi="Times New Roman" w:cs="Times New Roman"/>
          <w:sz w:val="24"/>
          <w:szCs w:val="24"/>
        </w:rPr>
        <w:t>Отеки сердечного происхождения появляются</w:t>
      </w:r>
      <w:r w:rsidRPr="00F60F2C">
        <w:rPr>
          <w:rFonts w:ascii="Times New Roman" w:hAnsi="Times New Roman" w:cs="Times New Roman"/>
          <w:sz w:val="24"/>
          <w:szCs w:val="24"/>
        </w:rPr>
        <w:br/>
        <w:t>1)утром на лице</w:t>
      </w:r>
      <w:r w:rsidRPr="00F60F2C">
        <w:rPr>
          <w:rFonts w:ascii="Times New Roman" w:hAnsi="Times New Roman" w:cs="Times New Roman"/>
          <w:sz w:val="24"/>
          <w:szCs w:val="24"/>
        </w:rPr>
        <w:br/>
        <w:t>2)утром на ногах</w:t>
      </w:r>
      <w:r w:rsidRPr="00F60F2C">
        <w:rPr>
          <w:rFonts w:ascii="Times New Roman" w:hAnsi="Times New Roman" w:cs="Times New Roman"/>
          <w:sz w:val="24"/>
          <w:szCs w:val="24"/>
        </w:rPr>
        <w:br/>
        <w:t>3)вечером на ногах</w:t>
      </w:r>
      <w:r w:rsidRPr="00F60F2C">
        <w:rPr>
          <w:rFonts w:ascii="Times New Roman" w:hAnsi="Times New Roman" w:cs="Times New Roman"/>
          <w:sz w:val="24"/>
          <w:szCs w:val="24"/>
        </w:rPr>
        <w:br/>
        <w:t>4)вечером на лице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Pr="00F60F2C">
        <w:rPr>
          <w:rFonts w:ascii="Times New Roman" w:hAnsi="Times New Roman" w:cs="Times New Roman"/>
          <w:sz w:val="24"/>
          <w:szCs w:val="24"/>
        </w:rPr>
        <w:lastRenderedPageBreak/>
        <w:t>! 3 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="008C4103">
        <w:rPr>
          <w:rFonts w:ascii="Times New Roman" w:hAnsi="Times New Roman" w:cs="Times New Roman"/>
          <w:sz w:val="24"/>
          <w:szCs w:val="24"/>
        </w:rPr>
        <w:t xml:space="preserve">10. </w:t>
      </w:r>
      <w:r w:rsidRPr="00F60F2C">
        <w:rPr>
          <w:rFonts w:ascii="Times New Roman" w:hAnsi="Times New Roman" w:cs="Times New Roman"/>
          <w:sz w:val="24"/>
          <w:szCs w:val="24"/>
        </w:rPr>
        <w:t>При наличии отеков больному рекомендуют</w:t>
      </w:r>
      <w:r w:rsidRPr="00F60F2C">
        <w:rPr>
          <w:rFonts w:ascii="Times New Roman" w:hAnsi="Times New Roman" w:cs="Times New Roman"/>
          <w:sz w:val="24"/>
          <w:szCs w:val="24"/>
        </w:rPr>
        <w:br/>
        <w:t>1)ограничение приема жидкости и соли</w:t>
      </w:r>
      <w:r w:rsidRPr="00F60F2C">
        <w:rPr>
          <w:rFonts w:ascii="Times New Roman" w:hAnsi="Times New Roman" w:cs="Times New Roman"/>
          <w:sz w:val="24"/>
          <w:szCs w:val="24"/>
        </w:rPr>
        <w:br/>
        <w:t>2)ограничение приема белков и жиров</w:t>
      </w:r>
      <w:r w:rsidRPr="00F60F2C">
        <w:rPr>
          <w:rFonts w:ascii="Times New Roman" w:hAnsi="Times New Roman" w:cs="Times New Roman"/>
          <w:sz w:val="24"/>
          <w:szCs w:val="24"/>
        </w:rPr>
        <w:br/>
      </w:r>
      <w:r w:rsidRPr="00F60F2C">
        <w:rPr>
          <w:rFonts w:ascii="Times New Roman" w:hAnsi="Times New Roman" w:cs="Times New Roman"/>
          <w:sz w:val="24"/>
          <w:szCs w:val="24"/>
        </w:rPr>
        <w:lastRenderedPageBreak/>
        <w:t>3)увеличение приема жидкости и соли</w:t>
      </w:r>
      <w:r w:rsidRPr="00F60F2C">
        <w:rPr>
          <w:rFonts w:ascii="Times New Roman" w:hAnsi="Times New Roman" w:cs="Times New Roman"/>
          <w:sz w:val="24"/>
          <w:szCs w:val="24"/>
        </w:rPr>
        <w:br/>
        <w:t>4)увеличение приема белков и жиров</w:t>
      </w:r>
      <w:r w:rsidRPr="00F60F2C">
        <w:rPr>
          <w:rFonts w:ascii="Times New Roman" w:hAnsi="Times New Roman" w:cs="Times New Roman"/>
          <w:sz w:val="24"/>
          <w:szCs w:val="24"/>
        </w:rPr>
        <w:br/>
        <w:t>! 1 </w:t>
      </w:r>
    </w:p>
    <w:p w:rsidR="00EC7D6A" w:rsidRDefault="00EC7D6A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темы:</w:t>
      </w:r>
    </w:p>
    <w:p w:rsidR="00EC7D6A" w:rsidRDefault="00EC7D6A" w:rsidP="00EC7D6A">
      <w:pPr>
        <w:rPr>
          <w:rFonts w:ascii="Times New Roman" w:hAnsi="Times New Roman" w:cs="Times New Roman"/>
          <w:sz w:val="24"/>
          <w:szCs w:val="24"/>
        </w:rPr>
        <w:sectPr w:rsidR="00EC7D6A" w:rsidSect="008C4103">
          <w:type w:val="continuous"/>
          <w:pgSz w:w="16838" w:h="11906" w:orient="landscape"/>
          <w:pgMar w:top="851" w:right="709" w:bottom="568" w:left="851" w:header="708" w:footer="708" w:gutter="0"/>
          <w:cols w:num="2" w:space="708"/>
          <w:docGrid w:linePitch="360"/>
        </w:sectPr>
      </w:pP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lastRenderedPageBreak/>
        <w:t>ЭЛЕКТРОКАРДИОГРАФИЯ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Можно обнаружить признаки блокады левой или правой ножки пучка Гиса, гипертрофии желудочков или предсердий, патологические зубцы Q (как признак перенесённого инфаркта миокарда), аритмии. Нормальная ЭКГ позволяет усомниться в диагнозе ХСН.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ЭХОКАРДИОГРАФИЯ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7D6A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позволяет уточнить этиологию ХСН и оценить функции сердца, степень их нарушения (определение фракции выброса левого желудочка). Типичные проявления сердечной недостаточности - расширение полости левого желудочка (по мере прогрессирования - расширение и других камер сердца), увеличение конечного систолического и конечного диастолического размеров левого желудочка, снижение его фракции выброса.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РЕНТГЕНОЛОГИЧЕСКОЕ ИССЛЕДОВАНИЕ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Возможно выявление венозной гипертензии в виде перераспределения кровотока в пользу верхних отделов лёгких и увеличения диаметра сосудов. При застое в лёгких выявляют признаки интерстициального отёка (линии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в рёберно-диафрагмальных синусах) либо признаки отёка лёгких. Обнаруживают гидроторакс (чаще правосторонний).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Кардиомегалию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диагностируют при увеличении поперечного размера сердца более 15,5 см у мужчин и более 14,5 см у женщин (либо при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кардиоторакальном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индексе более 50%).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КАТЕТЕРИЗАЦИЯ ПОЛОСТЕЙ СЕРДЦА</w:t>
      </w:r>
    </w:p>
    <w:p w:rsid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Катетеризация полостей сердца позволяет определить увеличение давления заклинивания лёгочных капилляров более 18 мм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.</w:t>
      </w:r>
    </w:p>
    <w:p w:rsidR="00EC7D6A" w:rsidRDefault="00EC7D6A" w:rsidP="00A83166">
      <w:pPr>
        <w:rPr>
          <w:rFonts w:ascii="Times New Roman" w:hAnsi="Times New Roman" w:cs="Times New Roman"/>
          <w:sz w:val="24"/>
          <w:szCs w:val="24"/>
        </w:rPr>
        <w:sectPr w:rsidR="00EC7D6A" w:rsidSect="00EC7D6A">
          <w:type w:val="continuous"/>
          <w:pgSz w:w="16838" w:h="11906" w:orient="landscape"/>
          <w:pgMar w:top="851" w:right="709" w:bottom="568" w:left="851" w:header="708" w:footer="708" w:gutter="0"/>
          <w:cols w:space="708"/>
          <w:docGrid w:linePitch="360"/>
        </w:sectPr>
      </w:pP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Лечение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При отёке лёгких необходимы экстренные мероприятия.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lastRenderedPageBreak/>
        <w:t xml:space="preserve">1. Придание больному положения сидя со спущенными вниз ногами (уменьшается венозный возврат крови к сердцу, что снижает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преднагрузку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).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2. Адекватная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подачей 100% кислорода с помощью маски со скоростью 6-8 л/мин. При прогрессировании отёка лёгких (определяемого по охвату всех лёгочных полей влажными крупнопузырчатыми хрипами) проводят интубацию и искусственную вентиляцию лёгких (ИВЛ) под положительным давлением на выдохе для увеличения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внутриальвеолярного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давления и уменьшения транссудации.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3. Введение морфина в дозе 2-5 мг внутривенно для подавления избыточной активности дыхательного центра.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4. Введение фуросемида в дозе 40-100 мг внутривенно для уменьшения ОЦК, расширения венозных сосудов, снижения венозного возврата крови к сердцу.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5. Введение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препаратов (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) для повышения АД (см. главу 2 "Ишемическая болезнь сердца", раздел 2.5 "Инфаркт миокарда").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6. Уменьшение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постнагрузки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нитропруссида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натрия в дозе 20-30 мкг/мин (с использованием специального дозатора) при систолическом АД более 100 мм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. вплоть до разрешения отёка лёгких. Вместо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нитропруссида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натрия возможно внутривенное введение раствора нитроглицерина.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7. Применение аминофиллина в дозе 240-480 мг внутривенно для уменьшения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бронхоконстрикции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, усиления почечного кровотока и выделения ионов натрия, увеличения сократимости миокарда.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8. Наложение венозных жгутов (турникетов) на конечности для уменьшения венозного возврата к сердцу. В качестве венозных жгутов можно использовать манжеты сфигмоманометра, накладываемые на три конечности, за исключением той, куда осуществляют внутривенное введение ЛС. Манжету раздувают до значений, средних между систолическим и диастолическим значениями АД, причём каждые 10-20 мин давление в манжете необходимо снижать. Раздувание манжет и снижение давления в них нужно проводить последовательно на всех трёх конечностях.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 xml:space="preserve">Целесообразность назначения сердечных гликозидов дискутируется. При возникновении отёка лёгких на фоне гипертонического криза необходимо введение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i/>
          <w:iCs/>
          <w:sz w:val="24"/>
          <w:szCs w:val="24"/>
        </w:rPr>
        <w:t>Прогноз</w:t>
      </w:r>
    </w:p>
    <w:p w:rsidR="00EC7D6A" w:rsidRPr="00EC7D6A" w:rsidRDefault="00EC7D6A" w:rsidP="00EC7D6A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Смертность от отёка лёгких составляет 15-20%.</w:t>
      </w:r>
    </w:p>
    <w:p w:rsidR="00EC7D6A" w:rsidRDefault="00EC7D6A" w:rsidP="00A83166">
      <w:pPr>
        <w:rPr>
          <w:rFonts w:ascii="Times New Roman" w:hAnsi="Times New Roman" w:cs="Times New Roman"/>
          <w:sz w:val="24"/>
          <w:szCs w:val="24"/>
        </w:rPr>
      </w:pPr>
      <w:r w:rsidRPr="00EC7D6A">
        <w:rPr>
          <w:rFonts w:ascii="Times New Roman" w:hAnsi="Times New Roman" w:cs="Times New Roman"/>
          <w:sz w:val="24"/>
          <w:szCs w:val="24"/>
        </w:rPr>
        <w:t>Основные мероприятия направлены на снижение гидростатического давления в сосудах малого круга кровообращения. Применяют:</w:t>
      </w:r>
      <w:r w:rsidRPr="00EC7D6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нитропруссид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мгк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/(кг/мин);</w:t>
      </w:r>
      <w:r w:rsidRPr="00EC7D6A">
        <w:rPr>
          <w:rFonts w:ascii="Times New Roman" w:hAnsi="Times New Roman" w:cs="Times New Roman"/>
          <w:sz w:val="24"/>
          <w:szCs w:val="24"/>
        </w:rPr>
        <w:br/>
        <w:t>- нитроглицерин - 1 %;</w:t>
      </w:r>
      <w:r w:rsidRPr="00EC7D6A">
        <w:rPr>
          <w:rFonts w:ascii="Times New Roman" w:hAnsi="Times New Roman" w:cs="Times New Roman"/>
          <w:sz w:val="24"/>
          <w:szCs w:val="24"/>
        </w:rPr>
        <w:br/>
        <w:t>- морфин 1%-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- 1 мл подкожно.</w:t>
      </w:r>
      <w:r w:rsidRPr="00EC7D6A">
        <w:rPr>
          <w:rFonts w:ascii="Times New Roman" w:hAnsi="Times New Roman" w:cs="Times New Roman"/>
          <w:sz w:val="24"/>
          <w:szCs w:val="24"/>
        </w:rPr>
        <w:br/>
      </w:r>
      <w:r w:rsidRPr="00EC7D6A">
        <w:rPr>
          <w:rFonts w:ascii="Times New Roman" w:hAnsi="Times New Roman" w:cs="Times New Roman"/>
          <w:sz w:val="24"/>
          <w:szCs w:val="24"/>
        </w:rPr>
        <w:lastRenderedPageBreak/>
        <w:t xml:space="preserve">Для борьбы с пеной используют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поверхностноактивные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 xml:space="preserve"> вещества:</w:t>
      </w:r>
      <w:r w:rsidRPr="00EC7D6A">
        <w:rPr>
          <w:rFonts w:ascii="Times New Roman" w:hAnsi="Times New Roman" w:cs="Times New Roman"/>
          <w:sz w:val="24"/>
          <w:szCs w:val="24"/>
        </w:rPr>
        <w:br/>
        <w:t>- раствор силикона;</w:t>
      </w:r>
      <w:r w:rsidRPr="00EC7D6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EC7D6A">
        <w:rPr>
          <w:rFonts w:ascii="Times New Roman" w:hAnsi="Times New Roman" w:cs="Times New Roman"/>
          <w:sz w:val="24"/>
          <w:szCs w:val="24"/>
        </w:rPr>
        <w:t>антифомсилан</w:t>
      </w:r>
      <w:proofErr w:type="spellEnd"/>
      <w:r w:rsidRPr="00EC7D6A">
        <w:rPr>
          <w:rFonts w:ascii="Times New Roman" w:hAnsi="Times New Roman" w:cs="Times New Roman"/>
          <w:sz w:val="24"/>
          <w:szCs w:val="24"/>
        </w:rPr>
        <w:t>.</w:t>
      </w:r>
      <w:r w:rsidRPr="00EC7D6A">
        <w:rPr>
          <w:rFonts w:ascii="Times New Roman" w:hAnsi="Times New Roman" w:cs="Times New Roman"/>
          <w:sz w:val="24"/>
          <w:szCs w:val="24"/>
        </w:rPr>
        <w:br/>
        <w:t>Для устранения альвеолярной гипоксии у больных отеком легких обычно рекомендуется искусственная вентиляция легких с созданием дополнительного сопротивления на выдохе.</w:t>
      </w:r>
      <w:bookmarkStart w:id="0" w:name="_GoBack"/>
      <w:bookmarkEnd w:id="0"/>
    </w:p>
    <w:sectPr w:rsidR="00EC7D6A" w:rsidSect="00EC7D6A">
      <w:type w:val="continuous"/>
      <w:pgSz w:w="16838" w:h="11906" w:orient="landscape"/>
      <w:pgMar w:top="851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8567155"/>
    <w:multiLevelType w:val="multilevel"/>
    <w:tmpl w:val="0DE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C5F1E"/>
    <w:multiLevelType w:val="hybridMultilevel"/>
    <w:tmpl w:val="83E45594"/>
    <w:lvl w:ilvl="0" w:tplc="86C26A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00785"/>
    <w:multiLevelType w:val="multilevel"/>
    <w:tmpl w:val="6AC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279C8"/>
    <w:multiLevelType w:val="multilevel"/>
    <w:tmpl w:val="6D4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F1BAE"/>
    <w:multiLevelType w:val="hybridMultilevel"/>
    <w:tmpl w:val="33664E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30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51F"/>
    <w:multiLevelType w:val="multilevel"/>
    <w:tmpl w:val="048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2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7"/>
  </w:num>
  <w:num w:numId="10">
    <w:abstractNumId w:val="18"/>
  </w:num>
  <w:num w:numId="11">
    <w:abstractNumId w:val="32"/>
  </w:num>
  <w:num w:numId="12">
    <w:abstractNumId w:val="31"/>
  </w:num>
  <w:num w:numId="13">
    <w:abstractNumId w:val="19"/>
  </w:num>
  <w:num w:numId="14">
    <w:abstractNumId w:val="3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6"/>
  </w:num>
  <w:num w:numId="18">
    <w:abstractNumId w:val="30"/>
  </w:num>
  <w:num w:numId="19">
    <w:abstractNumId w:val="25"/>
  </w:num>
  <w:num w:numId="20">
    <w:abstractNumId w:val="20"/>
  </w:num>
  <w:num w:numId="21">
    <w:abstractNumId w:val="27"/>
  </w:num>
  <w:num w:numId="22">
    <w:abstractNumId w:val="4"/>
  </w:num>
  <w:num w:numId="23">
    <w:abstractNumId w:val="21"/>
  </w:num>
  <w:num w:numId="24">
    <w:abstractNumId w:val="24"/>
  </w:num>
  <w:num w:numId="25">
    <w:abstractNumId w:val="29"/>
  </w:num>
  <w:num w:numId="26">
    <w:abstractNumId w:val="34"/>
  </w:num>
  <w:num w:numId="27">
    <w:abstractNumId w:val="13"/>
  </w:num>
  <w:num w:numId="28">
    <w:abstractNumId w:val="33"/>
  </w:num>
  <w:num w:numId="29">
    <w:abstractNumId w:val="5"/>
  </w:num>
  <w:num w:numId="30">
    <w:abstractNumId w:val="9"/>
  </w:num>
  <w:num w:numId="31">
    <w:abstractNumId w:val="8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534F"/>
    <w:rsid w:val="0003398D"/>
    <w:rsid w:val="00036E2F"/>
    <w:rsid w:val="000509EB"/>
    <w:rsid w:val="00054778"/>
    <w:rsid w:val="00064D7D"/>
    <w:rsid w:val="00065A6F"/>
    <w:rsid w:val="00065F02"/>
    <w:rsid w:val="00074E1E"/>
    <w:rsid w:val="000A1453"/>
    <w:rsid w:val="000E6472"/>
    <w:rsid w:val="00144296"/>
    <w:rsid w:val="001800E3"/>
    <w:rsid w:val="001927DB"/>
    <w:rsid w:val="00194549"/>
    <w:rsid w:val="001B5C4F"/>
    <w:rsid w:val="002247F4"/>
    <w:rsid w:val="00266615"/>
    <w:rsid w:val="00276EBB"/>
    <w:rsid w:val="002C3096"/>
    <w:rsid w:val="002D4603"/>
    <w:rsid w:val="002E7BA5"/>
    <w:rsid w:val="003007A1"/>
    <w:rsid w:val="00303391"/>
    <w:rsid w:val="0030426A"/>
    <w:rsid w:val="00310D72"/>
    <w:rsid w:val="003264A2"/>
    <w:rsid w:val="003554A7"/>
    <w:rsid w:val="0036489C"/>
    <w:rsid w:val="00365347"/>
    <w:rsid w:val="003759E0"/>
    <w:rsid w:val="003C3814"/>
    <w:rsid w:val="003E1E8B"/>
    <w:rsid w:val="003F515D"/>
    <w:rsid w:val="00425A08"/>
    <w:rsid w:val="004771CF"/>
    <w:rsid w:val="00486356"/>
    <w:rsid w:val="004978AF"/>
    <w:rsid w:val="004F3F6C"/>
    <w:rsid w:val="004F4AB9"/>
    <w:rsid w:val="00501064"/>
    <w:rsid w:val="0056415A"/>
    <w:rsid w:val="005A63F1"/>
    <w:rsid w:val="005D234C"/>
    <w:rsid w:val="0060420B"/>
    <w:rsid w:val="0060438E"/>
    <w:rsid w:val="006243F7"/>
    <w:rsid w:val="0063559C"/>
    <w:rsid w:val="006568AB"/>
    <w:rsid w:val="00676B95"/>
    <w:rsid w:val="006908A9"/>
    <w:rsid w:val="0069579A"/>
    <w:rsid w:val="006F2205"/>
    <w:rsid w:val="0070340E"/>
    <w:rsid w:val="0075525C"/>
    <w:rsid w:val="00791536"/>
    <w:rsid w:val="007C4EC2"/>
    <w:rsid w:val="007D40EF"/>
    <w:rsid w:val="00812914"/>
    <w:rsid w:val="0086761E"/>
    <w:rsid w:val="00867B68"/>
    <w:rsid w:val="00872658"/>
    <w:rsid w:val="00892843"/>
    <w:rsid w:val="00894B7D"/>
    <w:rsid w:val="008A7369"/>
    <w:rsid w:val="008C4103"/>
    <w:rsid w:val="008E53A7"/>
    <w:rsid w:val="00902C37"/>
    <w:rsid w:val="009237D8"/>
    <w:rsid w:val="0092736A"/>
    <w:rsid w:val="009463D7"/>
    <w:rsid w:val="0095209A"/>
    <w:rsid w:val="00961B29"/>
    <w:rsid w:val="009651D5"/>
    <w:rsid w:val="00984C21"/>
    <w:rsid w:val="00992CFB"/>
    <w:rsid w:val="009A1108"/>
    <w:rsid w:val="009B4732"/>
    <w:rsid w:val="009D0EEE"/>
    <w:rsid w:val="009D3302"/>
    <w:rsid w:val="009F1C36"/>
    <w:rsid w:val="00A049ED"/>
    <w:rsid w:val="00A23A58"/>
    <w:rsid w:val="00A83166"/>
    <w:rsid w:val="00A83652"/>
    <w:rsid w:val="00AB36C7"/>
    <w:rsid w:val="00AE1D03"/>
    <w:rsid w:val="00AF33A0"/>
    <w:rsid w:val="00B30334"/>
    <w:rsid w:val="00B81CA5"/>
    <w:rsid w:val="00B876A0"/>
    <w:rsid w:val="00B90793"/>
    <w:rsid w:val="00B965C2"/>
    <w:rsid w:val="00BA2449"/>
    <w:rsid w:val="00BB3D23"/>
    <w:rsid w:val="00BB5479"/>
    <w:rsid w:val="00BC3D60"/>
    <w:rsid w:val="00BC4C0F"/>
    <w:rsid w:val="00BD6A54"/>
    <w:rsid w:val="00BD6AFA"/>
    <w:rsid w:val="00C10124"/>
    <w:rsid w:val="00C111F7"/>
    <w:rsid w:val="00C11EC4"/>
    <w:rsid w:val="00C2134F"/>
    <w:rsid w:val="00C43BF7"/>
    <w:rsid w:val="00C54EE0"/>
    <w:rsid w:val="00CC2FAF"/>
    <w:rsid w:val="00CD5C3A"/>
    <w:rsid w:val="00CE4758"/>
    <w:rsid w:val="00CE60F8"/>
    <w:rsid w:val="00D117E9"/>
    <w:rsid w:val="00D834F8"/>
    <w:rsid w:val="00D912A8"/>
    <w:rsid w:val="00DB1EEA"/>
    <w:rsid w:val="00DC7029"/>
    <w:rsid w:val="00DD6D6D"/>
    <w:rsid w:val="00DE59F5"/>
    <w:rsid w:val="00DF453E"/>
    <w:rsid w:val="00E17A5E"/>
    <w:rsid w:val="00E319DA"/>
    <w:rsid w:val="00E35D49"/>
    <w:rsid w:val="00E5254D"/>
    <w:rsid w:val="00E54452"/>
    <w:rsid w:val="00E667D3"/>
    <w:rsid w:val="00E74A43"/>
    <w:rsid w:val="00E905AF"/>
    <w:rsid w:val="00EA6CB0"/>
    <w:rsid w:val="00EC7D6A"/>
    <w:rsid w:val="00ED2C89"/>
    <w:rsid w:val="00EF44AF"/>
    <w:rsid w:val="00EF4866"/>
    <w:rsid w:val="00EF62BF"/>
    <w:rsid w:val="00EF711D"/>
    <w:rsid w:val="00F23B81"/>
    <w:rsid w:val="00F31F0A"/>
    <w:rsid w:val="00F60F2C"/>
    <w:rsid w:val="00FC1F0B"/>
    <w:rsid w:val="00FC58C9"/>
    <w:rsid w:val="00FC735C"/>
    <w:rsid w:val="00FD4B7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107"/>
  <w15:docId w15:val="{636303E9-F939-4E33-A789-B1FDDC7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5486-6FC4-4AD0-9D3E-84086181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8</cp:revision>
  <cp:lastPrinted>2018-05-30T08:44:00Z</cp:lastPrinted>
  <dcterms:created xsi:type="dcterms:W3CDTF">2019-12-07T18:08:00Z</dcterms:created>
  <dcterms:modified xsi:type="dcterms:W3CDTF">2020-04-03T06:50:00Z</dcterms:modified>
</cp:coreProperties>
</file>