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5A150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proofErr w:type="spellStart"/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DB1346">
        <w:rPr>
          <w:rFonts w:ascii="Times New Roman" w:hAnsi="Times New Roman" w:cs="Times New Roman"/>
          <w:sz w:val="28"/>
          <w:szCs w:val="28"/>
        </w:rPr>
        <w:t xml:space="preserve"> №27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9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8A4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82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больн</w:t>
      </w:r>
      <w:r w:rsidR="00752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 со стабильной стенокардией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7526A7">
        <w:rPr>
          <w:rFonts w:ascii="Times New Roman" w:hAnsi="Times New Roman"/>
          <w:b/>
          <w:sz w:val="24"/>
          <w:szCs w:val="24"/>
        </w:rPr>
        <w:t>Ведение больных со стабильной стенокардией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45232F">
        <w:rPr>
          <w:rFonts w:ascii="Times New Roman" w:hAnsi="Times New Roman" w:cs="Times New Roman"/>
          <w:sz w:val="24"/>
          <w:szCs w:val="24"/>
          <w:lang w:val="ky-KG"/>
        </w:rPr>
        <w:t xml:space="preserve"> (50 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FA2CED" w:rsidRPr="00FA2CED" w:rsidRDefault="00D834F8" w:rsidP="00FA2CE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A2CED" w:rsidRPr="00FA2CED" w:rsidRDefault="009C4885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</w:t>
      </w:r>
      <w:r w:rsidR="00292AA2">
        <w:rPr>
          <w:rFonts w:ascii="Times New Roman" w:hAnsi="Times New Roman"/>
          <w:kern w:val="3"/>
          <w:sz w:val="24"/>
          <w:szCs w:val="24"/>
          <w:lang w:val="ky-KG"/>
        </w:rPr>
        <w:t>ой ведения</w:t>
      </w:r>
      <w:r w:rsidR="008A4F95">
        <w:rPr>
          <w:rFonts w:ascii="Times New Roman" w:hAnsi="Times New Roman"/>
          <w:kern w:val="3"/>
          <w:sz w:val="24"/>
          <w:szCs w:val="24"/>
          <w:lang w:val="ky-KG"/>
        </w:rPr>
        <w:t xml:space="preserve"> </w:t>
      </w:r>
      <w:r w:rsidR="009C6C5A">
        <w:rPr>
          <w:rFonts w:ascii="Times New Roman" w:hAnsi="Times New Roman"/>
          <w:kern w:val="3"/>
          <w:sz w:val="24"/>
          <w:szCs w:val="24"/>
          <w:lang w:val="ky-KG"/>
        </w:rPr>
        <w:t>больных</w:t>
      </w:r>
      <w:r w:rsidR="007526A7">
        <w:rPr>
          <w:rFonts w:ascii="Times New Roman" w:hAnsi="Times New Roman"/>
          <w:kern w:val="3"/>
          <w:sz w:val="24"/>
          <w:szCs w:val="24"/>
          <w:lang w:val="ky-KG"/>
        </w:rPr>
        <w:t xml:space="preserve"> со стабильной стенокардией</w:t>
      </w:r>
      <w:r w:rsidR="00CD7ACD">
        <w:rPr>
          <w:rFonts w:ascii="Times New Roman" w:hAnsi="Times New Roman"/>
          <w:kern w:val="3"/>
          <w:sz w:val="24"/>
          <w:szCs w:val="24"/>
          <w:lang w:val="ky-KG"/>
        </w:rPr>
        <w:t xml:space="preserve"> в стационаре</w:t>
      </w:r>
      <w:r w:rsidR="00FA2CED"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</w:t>
      </w:r>
      <w:r w:rsidR="00374180">
        <w:rPr>
          <w:rFonts w:ascii="Times New Roman" w:hAnsi="Times New Roman"/>
          <w:kern w:val="3"/>
          <w:sz w:val="24"/>
          <w:szCs w:val="24"/>
          <w:lang w:val="ky-KG"/>
        </w:rPr>
        <w:t>ов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 xml:space="preserve"> по чек-листу;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>Задачи: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 xml:space="preserve">пользовать полученные знания и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умения в профессиональной деятельности.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>помощи в стационаре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 xml:space="preserve">       Вид занятия: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практическое</w:t>
      </w:r>
    </w:p>
    <w:p w:rsidR="00FA2CED" w:rsidRDefault="009C4885" w:rsidP="009C4885">
      <w:pPr>
        <w:pStyle w:val="a5"/>
        <w:tabs>
          <w:tab w:val="left" w:pos="5843"/>
        </w:tabs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ab/>
      </w:r>
    </w:p>
    <w:p w:rsidR="00FA2CED" w:rsidRPr="00A26737" w:rsidRDefault="00FA2CED" w:rsidP="00FA2CE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="0046206A">
        <w:rPr>
          <w:rFonts w:ascii="Times New Roman" w:hAnsi="Times New Roman"/>
          <w:sz w:val="24"/>
          <w:szCs w:val="24"/>
          <w:lang w:val="ru-RU"/>
        </w:rPr>
        <w:t>го обсл</w:t>
      </w:r>
      <w:r w:rsidR="00292AA2">
        <w:rPr>
          <w:rFonts w:ascii="Times New Roman" w:hAnsi="Times New Roman"/>
          <w:sz w:val="24"/>
          <w:szCs w:val="24"/>
          <w:lang w:val="ru-RU"/>
        </w:rPr>
        <w:t>едования пациента в соответствии с темой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</w:t>
      </w:r>
      <w:r w:rsidR="0046206A">
        <w:rPr>
          <w:rFonts w:ascii="Times New Roman" w:hAnsi="Times New Roman"/>
          <w:sz w:val="24"/>
          <w:szCs w:val="24"/>
          <w:lang w:val="ru-RU"/>
        </w:rPr>
        <w:t>озологий в стационаре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</w:t>
      </w:r>
      <w:r w:rsidR="00292AA2">
        <w:rPr>
          <w:rFonts w:ascii="Times New Roman" w:hAnsi="Times New Roman"/>
          <w:sz w:val="24"/>
          <w:szCs w:val="24"/>
          <w:lang w:val="ru-RU"/>
        </w:rPr>
        <w:t xml:space="preserve">овать общие и профессиональные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компетенции: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69579A" w:rsidRPr="0079510A" w:rsidRDefault="00B90793" w:rsidP="00B907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46206A">
        <w:rPr>
          <w:rFonts w:ascii="Times New Roman" w:hAnsi="Times New Roman"/>
          <w:sz w:val="24"/>
          <w:szCs w:val="24"/>
          <w:lang w:val="ru-RU"/>
        </w:rPr>
        <w:t>онные задачи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198"/>
      </w:tblGrid>
      <w:tr w:rsidR="002373CE" w:rsidRPr="002373CE" w:rsidTr="00E42EB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373CE" w:rsidRPr="002373CE" w:rsidTr="00E42EB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 дисциплины</w:t>
            </w:r>
            <w:proofErr w:type="gramEnd"/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Дыхательная, сердечно-сосудистая системы, кожа и ее придатки.</w:t>
            </w:r>
          </w:p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- Пропедевтика клинических дисциплин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пациентов с проявлениями аллергии.</w:t>
            </w:r>
          </w:p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пациентов с аллергическими заболеваниями.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 дисциплины</w:t>
            </w:r>
          </w:p>
          <w:p w:rsidR="002373CE" w:rsidRPr="002373CE" w:rsidRDefault="002373CE" w:rsidP="0023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Противоаллергические, седативные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Сосудосуживающие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Противоотечные</w:t>
            </w:r>
            <w:proofErr w:type="spellEnd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</w:tbl>
    <w:p w:rsidR="002373CE" w:rsidRDefault="002373CE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AB3334">
        <w:rPr>
          <w:rFonts w:ascii="Times New Roman" w:hAnsi="Times New Roman"/>
          <w:sz w:val="24"/>
          <w:szCs w:val="24"/>
          <w:lang w:val="ru-RU"/>
        </w:rPr>
        <w:t>Симптоматические артериальные гипертензии</w:t>
      </w:r>
      <w:r w:rsidR="009C6C5A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C6C5A">
        <w:rPr>
          <w:rFonts w:ascii="Times New Roman" w:hAnsi="Times New Roman"/>
          <w:sz w:val="24"/>
          <w:szCs w:val="24"/>
          <w:lang w:val="ru-RU"/>
        </w:rPr>
        <w:t>2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526A7">
        <w:rPr>
          <w:rFonts w:ascii="Times New Roman" w:hAnsi="Times New Roman"/>
          <w:sz w:val="24"/>
          <w:szCs w:val="24"/>
          <w:lang w:val="ru-RU"/>
        </w:rPr>
        <w:t>Гипертоническая болезнь</w:t>
      </w:r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B3334" w:rsidRPr="0060420B" w:rsidRDefault="00AB3334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3. КБС. Инфаркт миокарда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4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966"/>
        <w:gridCol w:w="2553"/>
        <w:gridCol w:w="2410"/>
        <w:gridCol w:w="5756"/>
      </w:tblGrid>
      <w:tr w:rsidR="007526A7" w:rsidRPr="007526A7" w:rsidTr="00E472DD">
        <w:trPr>
          <w:trHeight w:val="90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обучения 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(дисциплины)                                                                         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(темы)</w:t>
            </w:r>
          </w:p>
        </w:tc>
      </w:tr>
      <w:tr w:rsidR="007526A7" w:rsidRPr="007526A7" w:rsidTr="00E472DD">
        <w:trPr>
          <w:trHeight w:val="699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sz w:val="24"/>
                <w:szCs w:val="24"/>
              </w:rPr>
              <w:t xml:space="preserve">ПК13- способен выявлять у пациентов основные симптомы и синдромы заболеваний,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синдромов, 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угрожающих жизни.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 16</w:t>
            </w:r>
            <w:r w:rsidRPr="007526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назначать больным детям и подросткам адекватное лечение в соответствии с диагнозом;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26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526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 17</w:t>
            </w:r>
            <w:r w:rsidRPr="007526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РОооп-5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t>- 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 8 –  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t>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</w:t>
            </w: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РОд-1: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анализировать причины и механизмы развития заболевания, клиническую картину, классификацию и диагностические мероприятия; 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 оформлению медицинских документов.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>РОд-2: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состояниях.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6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РОт</w:t>
            </w:r>
            <w:proofErr w:type="spellEnd"/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Знает и понимает: Этиологию, патогенез, классификацию, клиническую картину стенокардий. 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- Методы современной диагностики и дифференциальный диагноз стенокардий с учетом их течения и осложнения.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на основании жалоб, анамнеза, </w:t>
            </w:r>
            <w:proofErr w:type="spellStart"/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обследования: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- выявить у больного, симптомы стенокардии;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составить план лабораторного и инструментального обследования для подтверждения предполагаемого </w:t>
            </w: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диагноза стенокардии и интерпретировать полученные результаты;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- сформулировать развернутый клинический диагноз, руководствуясь современной классификацией стенокардий;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Владеет: 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назначения адекватной индивидуальной терапии;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навыками </w:t>
            </w:r>
            <w:proofErr w:type="gramStart"/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определения  прогноза</w:t>
            </w:r>
            <w:proofErr w:type="gramEnd"/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 конкретного больного;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- мерами вторичной профилактики и экспертизы трудоспособности;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</w:tbl>
    <w:p w:rsidR="000E7071" w:rsidRDefault="000E7071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65E9A" w:rsidRPr="00565E9A">
        <w:rPr>
          <w:sz w:val="24"/>
          <w:szCs w:val="24"/>
        </w:rPr>
        <w:t>етодически правильно провести обс</w:t>
      </w:r>
      <w:r w:rsidR="007526A7">
        <w:rPr>
          <w:sz w:val="24"/>
          <w:szCs w:val="24"/>
        </w:rPr>
        <w:t>ледование пациента со стабильной стенокардией</w:t>
      </w:r>
      <w:r w:rsidR="00565E9A" w:rsidRPr="00565E9A">
        <w:rPr>
          <w:sz w:val="24"/>
          <w:szCs w:val="24"/>
        </w:rPr>
        <w:t>.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65E9A" w:rsidRPr="00565E9A">
        <w:rPr>
          <w:sz w:val="24"/>
          <w:szCs w:val="24"/>
        </w:rPr>
        <w:t>ыявить у пациента</w:t>
      </w:r>
      <w:r w:rsidR="007526A7">
        <w:rPr>
          <w:sz w:val="24"/>
          <w:szCs w:val="24"/>
        </w:rPr>
        <w:t xml:space="preserve"> клинические признаки СС</w:t>
      </w:r>
    </w:p>
    <w:p w:rsidR="0069579A" w:rsidRPr="00162028" w:rsidRDefault="00162028" w:rsidP="001620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65E9A">
        <w:rPr>
          <w:sz w:val="24"/>
          <w:szCs w:val="24"/>
        </w:rPr>
        <w:t xml:space="preserve">пределить </w:t>
      </w:r>
      <w:r w:rsidR="005326B5">
        <w:rPr>
          <w:sz w:val="24"/>
          <w:szCs w:val="24"/>
        </w:rPr>
        <w:t xml:space="preserve">первые </w:t>
      </w:r>
      <w:r w:rsidR="00565E9A">
        <w:rPr>
          <w:sz w:val="24"/>
          <w:szCs w:val="24"/>
        </w:rPr>
        <w:t>проявл</w:t>
      </w:r>
      <w:r w:rsidR="007526A7">
        <w:rPr>
          <w:sz w:val="24"/>
          <w:szCs w:val="24"/>
        </w:rPr>
        <w:t>ения СС</w:t>
      </w:r>
      <w:r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876FC0">
        <w:rPr>
          <w:sz w:val="24"/>
          <w:szCs w:val="24"/>
        </w:rPr>
        <w:t>ледования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162028">
        <w:rPr>
          <w:sz w:val="24"/>
          <w:szCs w:val="24"/>
        </w:rPr>
        <w:t>о</w:t>
      </w:r>
      <w:r w:rsidR="007526A7">
        <w:rPr>
          <w:sz w:val="24"/>
          <w:szCs w:val="24"/>
        </w:rPr>
        <w:t>стику СС</w:t>
      </w:r>
      <w:r w:rsidR="00825037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Default="0069579A" w:rsidP="00C84601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A01B7" w:rsidRDefault="006A01B7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13" w:rsidRPr="00915F13" w:rsidRDefault="00915F13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</w:t>
      </w:r>
      <w:proofErr w:type="spellEnd"/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больного;</w:t>
      </w:r>
    </w:p>
    <w:p w:rsidR="00915F13" w:rsidRPr="00915F13" w:rsidRDefault="00825037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назначения и </w:t>
      </w:r>
      <w:r w:rsidR="00915F1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исследований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15F13" w:rsidRPr="00162028" w:rsidRDefault="00915F13" w:rsidP="00162028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B62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подсчета пульса и определение АД.</w:t>
      </w:r>
    </w:p>
    <w:p w:rsidR="00915F13" w:rsidRDefault="00915F13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о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казания неотложной помощи при жизнеугрожающих состояниях;</w:t>
      </w:r>
    </w:p>
    <w:p w:rsidR="00FF4B3A" w:rsidRPr="00915F13" w:rsidRDefault="00FF4B3A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заполнения</w:t>
      </w:r>
      <w:r w:rsidR="00A32AEB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7526A7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истории болезней пациентов с СС</w:t>
      </w: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.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A40C2D" w:rsidRPr="00465706" w:rsidTr="00FB450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lastRenderedPageBreak/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40C2D" w:rsidRPr="00465706" w:rsidTr="00FB450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BC5793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40C2D" w:rsidRPr="00785A22" w:rsidRDefault="00A40C2D" w:rsidP="00FB4507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40C2D" w:rsidRPr="00DF453E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5766C9" w:rsidRDefault="00A40C2D" w:rsidP="00FB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</w:t>
            </w:r>
            <w:r w:rsidR="00BC5793">
              <w:rPr>
                <w:rFonts w:ascii="Times New Roman" w:hAnsi="Times New Roman"/>
              </w:rPr>
              <w:t>, таблица объемов легких,</w:t>
            </w:r>
            <w:r>
              <w:rPr>
                <w:rFonts w:ascii="Times New Roman" w:hAnsi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40C2D" w:rsidRPr="00465706" w:rsidTr="00FB450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занятия; записывают заработанные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D2069A" w:rsidRDefault="00A40C2D" w:rsidP="00FB450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40C2D" w:rsidRPr="006F2205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A40C2D" w:rsidRPr="00DF453E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6F2205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40C2D" w:rsidRPr="00867B68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A40C2D" w:rsidRDefault="00A40C2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5D4E70" w:rsidRDefault="00867B68" w:rsidP="005D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1316E9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C4885" w:rsidRDefault="009C4885" w:rsidP="009C4885">
      <w:pPr>
        <w:spacing w:after="0" w:line="240" w:lineRule="auto"/>
        <w:ind w:left="14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6C6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Краткое содержание темы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Чек лист по диагн</w:t>
      </w:r>
      <w:r w:rsidR="007526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остике и лечению стабильной стенокардии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C4BC7">
        <w:rPr>
          <w:rFonts w:ascii="Times New Roman" w:hAnsi="Times New Roman"/>
          <w:kern w:val="3"/>
          <w:sz w:val="24"/>
          <w:szCs w:val="24"/>
        </w:rPr>
        <w:t>Прием больного.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Расспрос жалоб;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Сбор анамнеза;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больного;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ротовой полости;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Пальпация;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Перкуссия;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Аускультация;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Определение ЧД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АД;</w:t>
      </w:r>
    </w:p>
    <w:p w:rsidR="00FA131B" w:rsidRPr="00156287" w:rsidRDefault="00156287" w:rsidP="00156287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пульса</w:t>
      </w:r>
      <w:r w:rsidR="00FA131B" w:rsidRP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Постановка предварительного диагноза;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лабораторных методов исследования;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инструментальных методов исследования;</w:t>
      </w:r>
    </w:p>
    <w:p w:rsidR="00156287" w:rsidRDefault="00A32AE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Определение </w:t>
      </w:r>
      <w:r w:rsid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диагностических критериев;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тактики лечения;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лекарственных средств.</w:t>
      </w:r>
    </w:p>
    <w:p w:rsidR="00FA131B" w:rsidRDefault="00FA131B" w:rsidP="00FA13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E815FF" w:rsidRDefault="00E815FF" w:rsidP="00E815F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37D8A" w:rsidRPr="00A37D8A" w:rsidRDefault="00A37D8A" w:rsidP="00A37D8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x-none" w:eastAsia="ru-RU"/>
        </w:rPr>
      </w:pPr>
      <w:r w:rsidRPr="00A37D8A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x-none" w:eastAsia="ru-RU"/>
        </w:rPr>
        <w:t>Краткая версия оценочного листа (чек-листа)</w:t>
      </w:r>
    </w:p>
    <w:p w:rsidR="00A37D8A" w:rsidRPr="00A37D8A" w:rsidRDefault="00A37D8A" w:rsidP="00A3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99"/>
        <w:gridCol w:w="1428"/>
        <w:gridCol w:w="811"/>
        <w:gridCol w:w="1078"/>
        <w:gridCol w:w="1340"/>
        <w:gridCol w:w="706"/>
        <w:gridCol w:w="1280"/>
        <w:gridCol w:w="2547"/>
      </w:tblGrid>
      <w:tr w:rsidR="00A37D8A" w:rsidRPr="00A37D8A" w:rsidTr="004F3232">
        <w:tc>
          <w:tcPr>
            <w:tcW w:w="4016" w:type="dxa"/>
            <w:gridSpan w:val="4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II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этап 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аккредитационного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экзамена </w:t>
            </w: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Специальность 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</w:tr>
      <w:tr w:rsidR="00A37D8A" w:rsidRPr="00A37D8A" w:rsidTr="004F3232">
        <w:tc>
          <w:tcPr>
            <w:tcW w:w="699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  Номер кандидата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</w:tr>
      <w:tr w:rsidR="00A37D8A" w:rsidRPr="00A37D8A" w:rsidTr="004F3232">
        <w:tc>
          <w:tcPr>
            <w:tcW w:w="2127" w:type="dxa"/>
            <w:gridSpan w:val="2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Номер ситуации</w:t>
            </w:r>
          </w:p>
        </w:tc>
        <w:tc>
          <w:tcPr>
            <w:tcW w:w="52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A37D8A" w:rsidRPr="00A37D8A" w:rsidRDefault="00A37D8A" w:rsidP="00A3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bookmarkStart w:id="0" w:name="_Toc453746170"/>
      <w:r w:rsidRPr="00A37D8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bookmarkEnd w:id="0"/>
    </w:p>
    <w:p w:rsidR="00A37D8A" w:rsidRPr="00A37D8A" w:rsidRDefault="00A37D8A" w:rsidP="00A3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A37D8A" w:rsidRPr="00A37D8A" w:rsidRDefault="00A37D8A" w:rsidP="00A3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A37D8A" w:rsidRPr="00A37D8A" w:rsidRDefault="00A37D8A" w:rsidP="00A37D8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</w:pPr>
      <w:r w:rsidRPr="00A37D8A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  <w:t xml:space="preserve">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2"/>
        <w:gridCol w:w="2835"/>
        <w:gridCol w:w="1843"/>
      </w:tblGrid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Критерий</w:t>
            </w:r>
          </w:p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ru-RU"/>
              </w:rPr>
              <w:t xml:space="preserve">Войти в кабинет. Поздороваться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 пациентом,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ru-RU"/>
              </w:rPr>
              <w:t>установить контакт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Приветствует посетителей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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 нет</w:t>
            </w: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Представиться, обозначить свою роль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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 нет</w:t>
            </w: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Спросить у пациента, сверяя с медицинской документацией: фамилию, имя, отчество, возраст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нет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Сообщить о необходимости провести обследование. Спросить, согласен ли пациент на проведение обследования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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 нет</w:t>
            </w: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Обработать руки гигиеническим способом перед началом осмотра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Надеть смотровые перчатки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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 нет</w:t>
            </w: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ru-RU"/>
              </w:rPr>
            </w:pP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А - Оценка проходимости дыхательных путей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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нет</w:t>
            </w: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В - Оценка дыхания 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осмотр грудной клетки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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 нет</w:t>
            </w: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подсчёт ЧДД за 10-15секунд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Выполняет и озвучивает результат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нет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аускультация лёгких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Выполняет и озвучивает результат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нет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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 нет</w:t>
            </w: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С- Оценка сердечно сосудистой системы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цвет кожных покровов 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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 нет</w:t>
            </w: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симптом белого пятна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 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 нет</w:t>
            </w: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периферический пульс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аускультация сердца 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Проговаривает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Подключает электроды кардиомонитора (или просит помощника) и  интерпретирует ЭКГ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 и озвучивает результат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ru-RU"/>
              </w:rPr>
              <w:t>D</w:t>
            </w: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- Оценка неврологического статуса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</w:pP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глазные симптомы 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тест «УЗП» (У ‒ улыбнуться, З ‒ заговорить, П ‒ поднять руки)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менингеальные симптомы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285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ru-RU"/>
              </w:rPr>
              <w:t>E</w:t>
            </w: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- общий осмотр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</w:pP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осмотр живота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Выполняет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осмотр голеней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Назначить ЭКГ в 12 отведениях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Оценить результат  ЭКГ в 12 отведениях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Назначить рентгенологическое исследование легких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Оценить результат рентгенологического исследования легких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Вызвать кардиолога и/или кардиохирурга для решения вопроса о дальнейшей тактике ведения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Назначить дополнительное обследование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</w:pP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Дать указание поставить периферический катетер, если он не установлен ранее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Назначить дополнительные исследования (клинический анализ крови, 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тропонин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КФК-МВ)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Оценить результаты дополнительных исследований 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Дать указание продолжить мониторинг состояния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Сформулировать предварительный диагноз</w:t>
            </w:r>
          </w:p>
        </w:tc>
        <w:tc>
          <w:tcPr>
            <w:tcW w:w="2835" w:type="dxa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Лечебные мероприятия</w:t>
            </w:r>
          </w:p>
        </w:tc>
        <w:tc>
          <w:tcPr>
            <w:tcW w:w="2835" w:type="dxa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Придание горизонтального положения с приподнятым головным концом.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Назначает / Выполняет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Кислородотерапия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(средний поток –  4-6 л/мин)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Назначает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Нитроспрей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1 доза 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сублингвально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Назначает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Ацетилсалициловая кислота 250 мг разжевать (не давать, если уже дано на 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этапе)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Проговаривает, включая условия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300 мг перорально, попросив запить водой (не давать, если уже дано на 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этапе)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Проговаривает, включая условия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Морфин 1%- 2-4 мг разведенный до 10-20 мл 0,9% 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NaCl</w:t>
            </w:r>
            <w:proofErr w:type="spellEnd"/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Назначает, произносит дозы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Гепарин 4000 ЕД в/в 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болюсно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–  разведенный до 5-10 мл 0,9% 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NaCl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(или п/к без разведения), затем 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инфузия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12-18 ЕД/кг/ч (не более 1250 ЕД/кг/ч)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Назначает, произносит дозы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Алтеплаза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в/в 1 мг/кг (но не более 100 мг) в 200 мл 0,9% 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NaCl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в течение 1,5 часов (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болюсно</w:t>
            </w:r>
            <w:proofErr w:type="spellEnd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15 мг, затем 0,75 мг/кг за 30 минут (но не более 50 мг), затем 0,5 мг/кг (но не более 35 мг) за 60 минут).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Назначает, произносит дозы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Фуросемид 20 мг внутривенной при наличии признаков застоя в легких (сценарий №002)</w:t>
            </w:r>
          </w:p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Назначает, Проговаривает, включая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>условия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lastRenderedPageBreak/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Нерегламентированные и небезопасные действия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[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_______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]</w:t>
            </w:r>
          </w:p>
        </w:tc>
      </w:tr>
      <w:tr w:rsidR="00A37D8A" w:rsidRPr="00A37D8A" w:rsidTr="00A37D8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37D8A" w:rsidRPr="00A37D8A" w:rsidRDefault="00A37D8A" w:rsidP="00A37D8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Субъективное благоприятное впечатление эксперта</w:t>
            </w:r>
          </w:p>
        </w:tc>
        <w:tc>
          <w:tcPr>
            <w:tcW w:w="2835" w:type="dxa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Оценивается экспертом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 xml:space="preserve">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да   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н</w:t>
            </w:r>
            <w:proofErr w:type="spellStart"/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  <w:t>ет</w:t>
            </w:r>
            <w:proofErr w:type="spellEnd"/>
          </w:p>
        </w:tc>
      </w:tr>
      <w:tr w:rsidR="00A37D8A" w:rsidRPr="00A37D8A" w:rsidTr="00A37D8A">
        <w:trPr>
          <w:trHeight w:val="397"/>
        </w:trPr>
        <w:tc>
          <w:tcPr>
            <w:tcW w:w="15134" w:type="dxa"/>
            <w:gridSpan w:val="4"/>
            <w:shd w:val="clear" w:color="auto" w:fill="auto"/>
            <w:vAlign w:val="center"/>
          </w:tcPr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ФИО члена АК ____________________________</w:t>
            </w: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ab/>
              <w:t>Подпись _________________________</w:t>
            </w:r>
          </w:p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37D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Отметка о внесении в базу (ФИО) ________________________________________________</w:t>
            </w:r>
          </w:p>
          <w:p w:rsidR="00A37D8A" w:rsidRPr="00A37D8A" w:rsidRDefault="00A37D8A" w:rsidP="00A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E815FF" w:rsidRPr="00E815FF" w:rsidRDefault="00E815FF" w:rsidP="00E815F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D6AFA" w:rsidRPr="00EE748D" w:rsidRDefault="00BD6AFA" w:rsidP="009C4885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  <w:r w:rsidRPr="00EE748D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bookmarkStart w:id="1" w:name="_GoBack"/>
      <w:bookmarkEnd w:id="1"/>
    </w:p>
    <w:sectPr w:rsidR="00BD6AFA" w:rsidRPr="00EE748D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5DE3E16"/>
    <w:multiLevelType w:val="hybridMultilevel"/>
    <w:tmpl w:val="68388BC0"/>
    <w:lvl w:ilvl="0" w:tplc="8D9C29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3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 w15:restartNumberingAfterBreak="0">
    <w:nsid w:val="59991376"/>
    <w:multiLevelType w:val="hybridMultilevel"/>
    <w:tmpl w:val="998A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514C1"/>
    <w:multiLevelType w:val="hybridMultilevel"/>
    <w:tmpl w:val="D97CF8D8"/>
    <w:lvl w:ilvl="0" w:tplc="0CB24320">
      <w:start w:val="1"/>
      <w:numFmt w:val="decimal"/>
      <w:lvlText w:val="%1."/>
      <w:lvlJc w:val="center"/>
      <w:pPr>
        <w:ind w:left="644" w:hanging="360"/>
      </w:pPr>
      <w:rPr>
        <w:rFonts w:hint="default"/>
        <w:b/>
        <w:i w:val="0"/>
        <w:sz w:val="24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5"/>
  </w:num>
  <w:num w:numId="4">
    <w:abstractNumId w:val="11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6"/>
  </w:num>
  <w:num w:numId="9">
    <w:abstractNumId w:val="5"/>
  </w:num>
  <w:num w:numId="10">
    <w:abstractNumId w:val="15"/>
  </w:num>
  <w:num w:numId="11">
    <w:abstractNumId w:val="30"/>
  </w:num>
  <w:num w:numId="12">
    <w:abstractNumId w:val="29"/>
  </w:num>
  <w:num w:numId="13">
    <w:abstractNumId w:val="16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28"/>
  </w:num>
  <w:num w:numId="19">
    <w:abstractNumId w:val="22"/>
  </w:num>
  <w:num w:numId="20">
    <w:abstractNumId w:val="17"/>
  </w:num>
  <w:num w:numId="21">
    <w:abstractNumId w:val="24"/>
  </w:num>
  <w:num w:numId="22">
    <w:abstractNumId w:val="2"/>
  </w:num>
  <w:num w:numId="23">
    <w:abstractNumId w:val="18"/>
  </w:num>
  <w:num w:numId="24">
    <w:abstractNumId w:val="21"/>
  </w:num>
  <w:num w:numId="25">
    <w:abstractNumId w:val="26"/>
  </w:num>
  <w:num w:numId="26">
    <w:abstractNumId w:val="33"/>
  </w:num>
  <w:num w:numId="27">
    <w:abstractNumId w:val="12"/>
  </w:num>
  <w:num w:numId="28">
    <w:abstractNumId w:val="32"/>
  </w:num>
  <w:num w:numId="29">
    <w:abstractNumId w:val="3"/>
  </w:num>
  <w:num w:numId="30">
    <w:abstractNumId w:val="7"/>
  </w:num>
  <w:num w:numId="31">
    <w:abstractNumId w:val="6"/>
  </w:num>
  <w:num w:numId="32">
    <w:abstractNumId w:val="14"/>
  </w:num>
  <w:num w:numId="33">
    <w:abstractNumId w:val="1"/>
  </w:num>
  <w:num w:numId="34">
    <w:abstractNumId w:val="19"/>
  </w:num>
  <w:num w:numId="35">
    <w:abstractNumId w:val="9"/>
  </w:num>
  <w:num w:numId="36">
    <w:abstractNumId w:val="27"/>
  </w:num>
  <w:num w:numId="37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243E3"/>
    <w:rsid w:val="00054778"/>
    <w:rsid w:val="000631C0"/>
    <w:rsid w:val="00065A6F"/>
    <w:rsid w:val="00065F02"/>
    <w:rsid w:val="000A1453"/>
    <w:rsid w:val="000E6472"/>
    <w:rsid w:val="000E7071"/>
    <w:rsid w:val="00115464"/>
    <w:rsid w:val="001316E9"/>
    <w:rsid w:val="00144296"/>
    <w:rsid w:val="00156287"/>
    <w:rsid w:val="00162028"/>
    <w:rsid w:val="001800E3"/>
    <w:rsid w:val="001B5C4F"/>
    <w:rsid w:val="002373CE"/>
    <w:rsid w:val="00255F7D"/>
    <w:rsid w:val="00266615"/>
    <w:rsid w:val="00283407"/>
    <w:rsid w:val="00292AA2"/>
    <w:rsid w:val="002C3096"/>
    <w:rsid w:val="002D4603"/>
    <w:rsid w:val="002E7BA5"/>
    <w:rsid w:val="003007A1"/>
    <w:rsid w:val="0030426A"/>
    <w:rsid w:val="00310D72"/>
    <w:rsid w:val="003264A2"/>
    <w:rsid w:val="003554A7"/>
    <w:rsid w:val="0036489C"/>
    <w:rsid w:val="00374180"/>
    <w:rsid w:val="003759E0"/>
    <w:rsid w:val="003C3814"/>
    <w:rsid w:val="003E1E8B"/>
    <w:rsid w:val="004150A0"/>
    <w:rsid w:val="0045232F"/>
    <w:rsid w:val="00453102"/>
    <w:rsid w:val="0046206A"/>
    <w:rsid w:val="004F3F6C"/>
    <w:rsid w:val="004F4AB9"/>
    <w:rsid w:val="004F6E96"/>
    <w:rsid w:val="005326B5"/>
    <w:rsid w:val="00565E9A"/>
    <w:rsid w:val="005A1507"/>
    <w:rsid w:val="005A63F1"/>
    <w:rsid w:val="005D4E70"/>
    <w:rsid w:val="005F6556"/>
    <w:rsid w:val="0060420B"/>
    <w:rsid w:val="0060438E"/>
    <w:rsid w:val="006627F9"/>
    <w:rsid w:val="00676B95"/>
    <w:rsid w:val="006908A9"/>
    <w:rsid w:val="0069579A"/>
    <w:rsid w:val="006A01B7"/>
    <w:rsid w:val="006E05CD"/>
    <w:rsid w:val="006F2205"/>
    <w:rsid w:val="007526A7"/>
    <w:rsid w:val="0075525C"/>
    <w:rsid w:val="00791536"/>
    <w:rsid w:val="0079510A"/>
    <w:rsid w:val="00812914"/>
    <w:rsid w:val="00825037"/>
    <w:rsid w:val="0086761E"/>
    <w:rsid w:val="00867B68"/>
    <w:rsid w:val="00872658"/>
    <w:rsid w:val="00876FC0"/>
    <w:rsid w:val="0088193D"/>
    <w:rsid w:val="00894B7D"/>
    <w:rsid w:val="008A4F95"/>
    <w:rsid w:val="008A7369"/>
    <w:rsid w:val="008F3B5A"/>
    <w:rsid w:val="00915F13"/>
    <w:rsid w:val="009463D7"/>
    <w:rsid w:val="00961B29"/>
    <w:rsid w:val="009651D5"/>
    <w:rsid w:val="00984C21"/>
    <w:rsid w:val="00992CFB"/>
    <w:rsid w:val="009A1108"/>
    <w:rsid w:val="009C4885"/>
    <w:rsid w:val="009C6C5A"/>
    <w:rsid w:val="00A32AEB"/>
    <w:rsid w:val="00A37D8A"/>
    <w:rsid w:val="00A40C2D"/>
    <w:rsid w:val="00A42B61"/>
    <w:rsid w:val="00A81C7C"/>
    <w:rsid w:val="00A83166"/>
    <w:rsid w:val="00AA5D06"/>
    <w:rsid w:val="00AB3334"/>
    <w:rsid w:val="00B876A0"/>
    <w:rsid w:val="00B90793"/>
    <w:rsid w:val="00B965C2"/>
    <w:rsid w:val="00BA2449"/>
    <w:rsid w:val="00BB621A"/>
    <w:rsid w:val="00BC5793"/>
    <w:rsid w:val="00BC6C8C"/>
    <w:rsid w:val="00BD6AFA"/>
    <w:rsid w:val="00C04E36"/>
    <w:rsid w:val="00C111F7"/>
    <w:rsid w:val="00C11EC4"/>
    <w:rsid w:val="00C2134F"/>
    <w:rsid w:val="00C43BF7"/>
    <w:rsid w:val="00C44872"/>
    <w:rsid w:val="00C8354A"/>
    <w:rsid w:val="00C84601"/>
    <w:rsid w:val="00CC166D"/>
    <w:rsid w:val="00CC2FAF"/>
    <w:rsid w:val="00CD5C3A"/>
    <w:rsid w:val="00CD7ACD"/>
    <w:rsid w:val="00D21598"/>
    <w:rsid w:val="00D834F8"/>
    <w:rsid w:val="00D912A8"/>
    <w:rsid w:val="00DA3C0F"/>
    <w:rsid w:val="00DB1346"/>
    <w:rsid w:val="00DB1EEA"/>
    <w:rsid w:val="00DC7029"/>
    <w:rsid w:val="00DE04EA"/>
    <w:rsid w:val="00DE59F5"/>
    <w:rsid w:val="00DF453E"/>
    <w:rsid w:val="00E17A5E"/>
    <w:rsid w:val="00E4253E"/>
    <w:rsid w:val="00E53D06"/>
    <w:rsid w:val="00E667D3"/>
    <w:rsid w:val="00E8079C"/>
    <w:rsid w:val="00E8144F"/>
    <w:rsid w:val="00E815FF"/>
    <w:rsid w:val="00EC34A6"/>
    <w:rsid w:val="00EC7C96"/>
    <w:rsid w:val="00EE748D"/>
    <w:rsid w:val="00EF44AF"/>
    <w:rsid w:val="00EF4866"/>
    <w:rsid w:val="00EF7824"/>
    <w:rsid w:val="00F23B81"/>
    <w:rsid w:val="00F8237F"/>
    <w:rsid w:val="00F82E3B"/>
    <w:rsid w:val="00F90B47"/>
    <w:rsid w:val="00FA131B"/>
    <w:rsid w:val="00FA2CED"/>
    <w:rsid w:val="00FB7B6C"/>
    <w:rsid w:val="00FC1F0B"/>
    <w:rsid w:val="00FC735C"/>
    <w:rsid w:val="00FF3099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AEDF"/>
  <w15:docId w15:val="{EB7F490F-7092-4CFD-9AEC-3DAEAC4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2">
    <w:name w:val="Сетка таблицы1"/>
    <w:basedOn w:val="a2"/>
    <w:next w:val="a7"/>
    <w:uiPriority w:val="39"/>
    <w:rsid w:val="00F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9B22-0404-4A18-9CAC-958637C9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Пользователь</cp:lastModifiedBy>
  <cp:revision>4</cp:revision>
  <cp:lastPrinted>2018-05-30T08:44:00Z</cp:lastPrinted>
  <dcterms:created xsi:type="dcterms:W3CDTF">2019-12-07T16:19:00Z</dcterms:created>
  <dcterms:modified xsi:type="dcterms:W3CDTF">2020-04-03T04:52:00Z</dcterms:modified>
</cp:coreProperties>
</file>