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8C" w:rsidRDefault="0075525C" w:rsidP="0075525C">
      <w:pPr>
        <w:spacing w:after="0" w:line="240" w:lineRule="auto"/>
        <w:rPr>
          <w:rFonts w:ascii="Times New Roman" w:hAnsi="Times New Roman"/>
          <w:b/>
          <w:bCs/>
          <w:iCs/>
          <w:sz w:val="24"/>
          <w:szCs w:val="24"/>
        </w:rPr>
      </w:pPr>
      <w:r>
        <w:rPr>
          <w:rFonts w:ascii="Times New Roman" w:hAnsi="Times New Roman"/>
          <w:b/>
          <w:bCs/>
          <w:iCs/>
          <w:sz w:val="24"/>
          <w:szCs w:val="24"/>
        </w:rPr>
        <w:t xml:space="preserve">             </w:t>
      </w:r>
    </w:p>
    <w:p w:rsidR="0075525C" w:rsidRPr="00A35D9C" w:rsidRDefault="00BC6C8C" w:rsidP="0075525C">
      <w:pPr>
        <w:spacing w:after="0" w:line="240" w:lineRule="auto"/>
        <w:rPr>
          <w:rFonts w:ascii="Times New Roman" w:hAnsi="Times New Roman"/>
          <w:bCs/>
          <w:sz w:val="24"/>
          <w:szCs w:val="24"/>
        </w:rPr>
      </w:pPr>
      <w:r>
        <w:rPr>
          <w:rFonts w:ascii="Times New Roman" w:hAnsi="Times New Roman"/>
          <w:b/>
          <w:bCs/>
          <w:iCs/>
          <w:sz w:val="24"/>
          <w:szCs w:val="24"/>
        </w:rPr>
        <w:t xml:space="preserve">                                                       </w:t>
      </w:r>
      <w:r w:rsidR="0075525C"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75525C">
      <w:pPr>
        <w:spacing w:after="0" w:line="240" w:lineRule="auto"/>
        <w:ind w:firstLine="708"/>
        <w:rPr>
          <w:rFonts w:ascii="Times New Roman" w:hAnsi="Times New Roman"/>
          <w:b/>
          <w:bCs/>
          <w:iCs/>
          <w:sz w:val="24"/>
          <w:szCs w:val="24"/>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 xml:space="preserve"> </w:t>
      </w:r>
      <w:r w:rsidR="00BC6C8C">
        <w:rPr>
          <w:rFonts w:ascii="Times New Roman" w:hAnsi="Times New Roman"/>
          <w:b/>
          <w:bCs/>
          <w:iCs/>
          <w:sz w:val="24"/>
          <w:szCs w:val="24"/>
        </w:rPr>
        <w:t xml:space="preserve">                            </w:t>
      </w:r>
      <w:r w:rsidRPr="00A35D9C">
        <w:rPr>
          <w:rFonts w:ascii="Times New Roman" w:hAnsi="Times New Roman"/>
          <w:b/>
          <w:bCs/>
          <w:iCs/>
          <w:sz w:val="24"/>
          <w:szCs w:val="24"/>
        </w:rPr>
        <w:t xml:space="preserve"> ОШСКИЙ  ГОСУДАРСТВЕННЫЙ  УНИВЕРСИТЕТ</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lang w:val="ky-KG"/>
        </w:rPr>
        <w:t xml:space="preserve">   </w:t>
      </w:r>
      <w:r>
        <w:rPr>
          <w:rFonts w:ascii="Times New Roman" w:hAnsi="Times New Roman"/>
          <w:b/>
          <w:bCs/>
          <w:iCs/>
          <w:sz w:val="24"/>
          <w:szCs w:val="24"/>
          <w:lang w:val="ky-KG"/>
        </w:rPr>
        <w:t xml:space="preserve">                                            </w:t>
      </w:r>
      <w:r w:rsidR="00BC6C8C">
        <w:rPr>
          <w:rFonts w:ascii="Times New Roman" w:hAnsi="Times New Roman"/>
          <w:b/>
          <w:bCs/>
          <w:iCs/>
          <w:sz w:val="24"/>
          <w:szCs w:val="24"/>
          <w:lang w:val="ky-KG"/>
        </w:rPr>
        <w:t xml:space="preserve">                              </w:t>
      </w:r>
      <w:r>
        <w:rPr>
          <w:rFonts w:ascii="Times New Roman" w:hAnsi="Times New Roman"/>
          <w:b/>
          <w:bCs/>
          <w:iCs/>
          <w:sz w:val="24"/>
          <w:szCs w:val="24"/>
          <w:lang w:val="ky-KG"/>
        </w:rPr>
        <w:t xml:space="preserve"> МЕДИЦИНСКИЙ ФАКУЛЬТЕТ </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00BC6C8C">
        <w:rPr>
          <w:rFonts w:ascii="Times New Roman" w:hAnsi="Times New Roman"/>
          <w:b/>
          <w:bCs/>
          <w:iCs/>
          <w:sz w:val="24"/>
          <w:szCs w:val="24"/>
        </w:rPr>
        <w:t xml:space="preserve">                                </w:t>
      </w: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Pr="00A35D9C" w:rsidRDefault="00255F7D" w:rsidP="00255F7D">
      <w:pPr>
        <w:spacing w:after="0" w:line="240" w:lineRule="auto"/>
        <w:rPr>
          <w:rFonts w:ascii="Times New Roman" w:hAnsi="Times New Roman"/>
          <w:bCs/>
          <w:i/>
          <w:iCs/>
          <w:sz w:val="28"/>
          <w:szCs w:val="28"/>
        </w:rPr>
      </w:pPr>
      <w:r>
        <w:rPr>
          <w:rFonts w:ascii="Times New Roman" w:hAnsi="Times New Roman" w:cs="Times New Roman"/>
          <w:sz w:val="24"/>
          <w:szCs w:val="24"/>
        </w:rPr>
        <w:t xml:space="preserve">                                                         </w:t>
      </w:r>
      <w:r w:rsidR="0075525C" w:rsidRPr="00A53655">
        <w:rPr>
          <w:rFonts w:ascii="Times New Roman" w:hAnsi="Times New Roman"/>
          <w:sz w:val="24"/>
          <w:szCs w:val="24"/>
        </w:rPr>
        <w:t>«</w:t>
      </w:r>
      <w:r w:rsidR="0075525C" w:rsidRPr="003E1E8B">
        <w:rPr>
          <w:rFonts w:ascii="Times New Roman" w:hAnsi="Times New Roman"/>
          <w:b/>
          <w:sz w:val="28"/>
          <w:szCs w:val="28"/>
        </w:rPr>
        <w:t>Обсуждено</w:t>
      </w:r>
      <w:r w:rsidR="0075525C" w:rsidRPr="003E1E8B">
        <w:rPr>
          <w:rFonts w:ascii="Times New Roman" w:hAnsi="Times New Roman"/>
          <w:sz w:val="28"/>
          <w:szCs w:val="28"/>
        </w:rPr>
        <w:t>» __________</w:t>
      </w:r>
      <w:r w:rsidR="0075525C" w:rsidRPr="00A53655">
        <w:rPr>
          <w:rFonts w:ascii="Times New Roman" w:hAnsi="Times New Roman"/>
          <w:sz w:val="24"/>
          <w:szCs w:val="24"/>
        </w:rPr>
        <w:t xml:space="preserve">           </w:t>
      </w:r>
      <w:r w:rsidR="0075525C"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0075525C" w:rsidRPr="00A35D9C">
        <w:rPr>
          <w:rFonts w:ascii="Times New Roman" w:hAnsi="Times New Roman"/>
          <w:b/>
          <w:bCs/>
          <w:iCs/>
          <w:sz w:val="28"/>
          <w:szCs w:val="28"/>
        </w:rPr>
        <w:t xml:space="preserve"> </w:t>
      </w:r>
      <w:r w:rsidR="0075525C" w:rsidRPr="00065A6F">
        <w:rPr>
          <w:rFonts w:ascii="Times New Roman" w:hAnsi="Times New Roman"/>
          <w:b/>
          <w:bCs/>
          <w:i/>
          <w:iCs/>
          <w:sz w:val="28"/>
          <w:szCs w:val="28"/>
        </w:rPr>
        <w:t>«Утверждено</w:t>
      </w:r>
      <w:r w:rsidR="0075525C" w:rsidRPr="00A35D9C">
        <w:rPr>
          <w:rFonts w:ascii="Times New Roman" w:hAnsi="Times New Roman"/>
          <w:bCs/>
          <w:i/>
          <w:iCs/>
          <w:sz w:val="28"/>
          <w:szCs w:val="28"/>
        </w:rPr>
        <w:t>»-</w:t>
      </w:r>
    </w:p>
    <w:p w:rsidR="00255F7D"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на заседании кафедры</w:t>
      </w:r>
      <w:r w:rsidR="0075525C" w:rsidRPr="00A35D9C">
        <w:rPr>
          <w:rFonts w:ascii="Times New Roman" w:hAnsi="Times New Roman"/>
          <w:bCs/>
          <w:iCs/>
          <w:sz w:val="28"/>
          <w:szCs w:val="28"/>
        </w:rPr>
        <w:t xml:space="preserve"> </w:t>
      </w:r>
      <w:r w:rsidR="0075525C">
        <w:rPr>
          <w:rFonts w:ascii="Times New Roman" w:hAnsi="Times New Roman"/>
          <w:bCs/>
          <w:iCs/>
          <w:sz w:val="28"/>
          <w:szCs w:val="28"/>
        </w:rPr>
        <w:t xml:space="preserve">  </w:t>
      </w:r>
      <w:r>
        <w:rPr>
          <w:rFonts w:ascii="Times New Roman" w:hAnsi="Times New Roman"/>
          <w:bCs/>
          <w:iCs/>
          <w:sz w:val="28"/>
          <w:szCs w:val="28"/>
        </w:rPr>
        <w:t xml:space="preserve">                                         </w:t>
      </w:r>
      <w:r w:rsidR="0075525C" w:rsidRPr="00A35D9C">
        <w:rPr>
          <w:rFonts w:ascii="Times New Roman" w:hAnsi="Times New Roman"/>
          <w:bCs/>
          <w:iCs/>
          <w:sz w:val="28"/>
          <w:szCs w:val="28"/>
        </w:rPr>
        <w:t>Председатель УМС</w:t>
      </w:r>
      <w:r w:rsidR="0075525C">
        <w:rPr>
          <w:rFonts w:ascii="Times New Roman" w:hAnsi="Times New Roman"/>
          <w:bCs/>
          <w:iCs/>
          <w:sz w:val="28"/>
          <w:szCs w:val="28"/>
        </w:rPr>
        <w:t xml:space="preserve"> </w:t>
      </w:r>
    </w:p>
    <w:p w:rsidR="0075525C" w:rsidRPr="00A35D9C"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005A1507">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Pr="00D23844" w:rsidRDefault="00255F7D" w:rsidP="00255F7D">
      <w:pPr>
        <w:spacing w:line="240" w:lineRule="auto"/>
        <w:rPr>
          <w:rFonts w:ascii="Times New Roman" w:hAnsi="Times New Roman"/>
          <w:bCs/>
          <w:iCs/>
          <w:sz w:val="28"/>
          <w:szCs w:val="28"/>
        </w:rPr>
      </w:pPr>
      <w:r>
        <w:rPr>
          <w:rFonts w:ascii="Times New Roman" w:hAnsi="Times New Roman"/>
          <w:bCs/>
          <w:iCs/>
          <w:sz w:val="28"/>
          <w:szCs w:val="28"/>
        </w:rPr>
        <w:t xml:space="preserve">                                                </w:t>
      </w:r>
      <w:r w:rsidR="0075525C">
        <w:rPr>
          <w:rFonts w:ascii="Times New Roman" w:hAnsi="Times New Roman"/>
          <w:bCs/>
          <w:iCs/>
          <w:sz w:val="28"/>
          <w:szCs w:val="28"/>
        </w:rPr>
        <w:t>З</w:t>
      </w:r>
      <w:r w:rsidR="0075525C" w:rsidRPr="00A35D9C">
        <w:rPr>
          <w:rFonts w:ascii="Times New Roman" w:hAnsi="Times New Roman"/>
          <w:bCs/>
          <w:iCs/>
          <w:sz w:val="28"/>
          <w:szCs w:val="28"/>
        </w:rPr>
        <w:t>ав.ка</w:t>
      </w:r>
      <w:r w:rsidR="0075525C" w:rsidRPr="00A35D9C">
        <w:rPr>
          <w:rFonts w:ascii="Times New Roman" w:hAnsi="Times New Roman"/>
          <w:bCs/>
          <w:iCs/>
          <w:sz w:val="28"/>
          <w:szCs w:val="28"/>
          <w:lang w:val="ky-KG"/>
        </w:rPr>
        <w:t>ф.</w:t>
      </w:r>
      <w:r w:rsidR="0075525C">
        <w:rPr>
          <w:rFonts w:ascii="Times New Roman" w:hAnsi="Times New Roman"/>
          <w:bCs/>
          <w:iCs/>
          <w:sz w:val="28"/>
          <w:szCs w:val="28"/>
          <w:lang w:val="ky-KG"/>
        </w:rPr>
        <w:t xml:space="preserve"> Садыкова А.А.</w:t>
      </w:r>
      <w:r w:rsidR="0075525C" w:rsidRPr="00A35D9C">
        <w:rPr>
          <w:rFonts w:ascii="Times New Roman" w:hAnsi="Times New Roman"/>
          <w:b/>
          <w:bCs/>
          <w:iCs/>
          <w:sz w:val="28"/>
          <w:szCs w:val="28"/>
          <w:lang w:val="ky-KG"/>
        </w:rPr>
        <w:t xml:space="preserve"> </w:t>
      </w:r>
      <w:r>
        <w:rPr>
          <w:rFonts w:ascii="Times New Roman" w:hAnsi="Times New Roman"/>
          <w:b/>
          <w:bCs/>
          <w:iCs/>
          <w:sz w:val="28"/>
          <w:szCs w:val="28"/>
          <w:lang w:val="ky-KG"/>
        </w:rPr>
        <w:t>______</w:t>
      </w:r>
      <w:r w:rsidR="0075525C" w:rsidRPr="00A35D9C">
        <w:rPr>
          <w:rFonts w:ascii="Times New Roman" w:hAnsi="Times New Roman"/>
          <w:b/>
          <w:bCs/>
          <w:iCs/>
          <w:sz w:val="28"/>
          <w:szCs w:val="28"/>
          <w:lang w:val="ky-KG"/>
        </w:rPr>
        <w:t xml:space="preserve">                </w:t>
      </w:r>
      <w:r>
        <w:rPr>
          <w:rFonts w:ascii="Times New Roman" w:hAnsi="Times New Roman"/>
          <w:b/>
          <w:bCs/>
          <w:iCs/>
          <w:sz w:val="28"/>
          <w:szCs w:val="28"/>
        </w:rPr>
        <w:t xml:space="preserve">            </w:t>
      </w:r>
      <w:r w:rsidR="0075525C">
        <w:rPr>
          <w:rFonts w:ascii="Times New Roman" w:hAnsi="Times New Roman"/>
          <w:b/>
          <w:bCs/>
          <w:iCs/>
          <w:sz w:val="28"/>
          <w:szCs w:val="28"/>
        </w:rPr>
        <w:t>Т</w:t>
      </w:r>
      <w:r w:rsidR="0075525C">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88193D">
        <w:rPr>
          <w:rFonts w:ascii="Times New Roman" w:hAnsi="Times New Roman" w:cs="Times New Roman"/>
          <w:sz w:val="28"/>
          <w:szCs w:val="28"/>
        </w:rPr>
        <w:t xml:space="preserve"> №20</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292AA2">
        <w:rPr>
          <w:rFonts w:ascii="Times New Roman" w:eastAsia="Times New Roman" w:hAnsi="Times New Roman" w:cs="Times New Roman"/>
          <w:b/>
          <w:sz w:val="32"/>
          <w:szCs w:val="32"/>
          <w:lang w:eastAsia="ru-RU"/>
        </w:rPr>
        <w:t>Ведение</w:t>
      </w:r>
      <w:r w:rsidR="008A4F95">
        <w:rPr>
          <w:rFonts w:ascii="Times New Roman" w:eastAsia="Times New Roman" w:hAnsi="Times New Roman" w:cs="Times New Roman"/>
          <w:b/>
          <w:sz w:val="32"/>
          <w:szCs w:val="32"/>
          <w:lang w:eastAsia="ru-RU"/>
        </w:rPr>
        <w:t xml:space="preserve"> </w:t>
      </w:r>
      <w:r w:rsidR="00F82E3B">
        <w:rPr>
          <w:rFonts w:ascii="Times New Roman" w:eastAsia="Times New Roman" w:hAnsi="Times New Roman" w:cs="Times New Roman"/>
          <w:b/>
          <w:sz w:val="32"/>
          <w:szCs w:val="32"/>
          <w:lang w:eastAsia="ru-RU"/>
        </w:rPr>
        <w:t>больн</w:t>
      </w:r>
      <w:r w:rsidR="0088193D">
        <w:rPr>
          <w:rFonts w:ascii="Times New Roman" w:eastAsia="Times New Roman" w:hAnsi="Times New Roman" w:cs="Times New Roman"/>
          <w:b/>
          <w:sz w:val="32"/>
          <w:szCs w:val="32"/>
          <w:lang w:eastAsia="ru-RU"/>
        </w:rPr>
        <w:t>ых с инфекционным эндокардитом</w:t>
      </w:r>
      <w:r w:rsidRPr="00065A6F">
        <w:rPr>
          <w:rFonts w:ascii="Times New Roman" w:hAnsi="Times New Roman"/>
          <w:b/>
          <w:sz w:val="28"/>
          <w:szCs w:val="28"/>
        </w:rPr>
        <w:t>.</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BC6C8C" w:rsidRDefault="00BC6C8C" w:rsidP="00BC6C8C">
      <w:pPr>
        <w:spacing w:after="0" w:line="240" w:lineRule="auto"/>
        <w:rPr>
          <w:rFonts w:ascii="Times New Roman" w:hAnsi="Times New Roman"/>
          <w:b/>
          <w:bCs/>
          <w:sz w:val="28"/>
          <w:szCs w:val="28"/>
        </w:rPr>
      </w:pPr>
    </w:p>
    <w:p w:rsidR="0075525C" w:rsidRPr="00A53655" w:rsidRDefault="00BC6C8C" w:rsidP="00BC6C8C">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0075525C"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C8354A">
      <w:pPr>
        <w:spacing w:after="0" w:line="240" w:lineRule="auto"/>
        <w:rPr>
          <w:rFonts w:ascii="Times New Roman" w:eastAsia="Calibri" w:hAnsi="Times New Roman" w:cs="Times New Roman"/>
          <w:sz w:val="24"/>
          <w:szCs w:val="24"/>
        </w:rPr>
      </w:pPr>
    </w:p>
    <w:p w:rsidR="0075525C" w:rsidRDefault="0075525C" w:rsidP="0075525C">
      <w:pPr>
        <w:jc w:val="center"/>
        <w:rPr>
          <w:rFonts w:ascii="Times New Roman" w:hAnsi="Times New Roman" w:cs="Times New Roman"/>
          <w:b/>
          <w:sz w:val="28"/>
          <w:szCs w:val="28"/>
        </w:rPr>
      </w:pPr>
    </w:p>
    <w:p w:rsidR="00D834F8" w:rsidRPr="00C8354A" w:rsidRDefault="0075525C" w:rsidP="00C8354A">
      <w:pPr>
        <w:pStyle w:val="a5"/>
        <w:rPr>
          <w:rFonts w:ascii="Times New Roman" w:hAnsi="Times New Roman"/>
          <w:b/>
          <w:sz w:val="24"/>
          <w:szCs w:val="24"/>
          <w:lang w:val="ru-RU"/>
        </w:rPr>
      </w:pPr>
      <w:r w:rsidRPr="006908A9">
        <w:rPr>
          <w:rFonts w:ascii="Times New Roman" w:hAnsi="Times New Roman"/>
          <w:b/>
          <w:sz w:val="24"/>
          <w:szCs w:val="24"/>
          <w:lang w:val="ru-RU"/>
        </w:rPr>
        <w:lastRenderedPageBreak/>
        <w:t xml:space="preserve">                                         </w:t>
      </w:r>
      <w:r w:rsidR="00C8354A">
        <w:rPr>
          <w:rFonts w:ascii="Times New Roman" w:hAnsi="Times New Roman"/>
          <w:b/>
          <w:sz w:val="24"/>
          <w:szCs w:val="24"/>
          <w:lang w:val="ru-RU"/>
        </w:rPr>
        <w:t xml:space="preserve">                               </w:t>
      </w:r>
      <w:r w:rsidR="00D834F8">
        <w:rPr>
          <w:rFonts w:ascii="Times New Roman" w:hAnsi="Times New Roman"/>
          <w:b/>
          <w:sz w:val="24"/>
          <w:szCs w:val="24"/>
          <w:lang w:val="ky-KG"/>
        </w:rPr>
        <w:t>Тема практического</w:t>
      </w:r>
      <w:r w:rsidR="00D834F8" w:rsidRPr="00A53655">
        <w:rPr>
          <w:rFonts w:ascii="Times New Roman" w:hAnsi="Times New Roman"/>
          <w:b/>
          <w:sz w:val="24"/>
          <w:szCs w:val="24"/>
          <w:lang w:val="ky-KG"/>
        </w:rPr>
        <w:t xml:space="preserve"> занятия:</w:t>
      </w:r>
    </w:p>
    <w:p w:rsidR="00D834F8" w:rsidRDefault="0086761E" w:rsidP="0079510A">
      <w:pPr>
        <w:widowControl w:val="0"/>
        <w:spacing w:after="0" w:line="240" w:lineRule="auto"/>
        <w:rPr>
          <w:rFonts w:ascii="Times New Roman" w:hAnsi="Times New Roman" w:cs="Times New Roman"/>
          <w:b/>
          <w:sz w:val="24"/>
          <w:szCs w:val="24"/>
          <w:lang w:val="ky-KG"/>
        </w:rPr>
      </w:pPr>
      <w:r>
        <w:rPr>
          <w:rFonts w:ascii="Times New Roman" w:hAnsi="Times New Roman"/>
          <w:sz w:val="24"/>
          <w:szCs w:val="24"/>
        </w:rPr>
        <w:t>«</w:t>
      </w:r>
      <w:r w:rsidR="009C4885">
        <w:rPr>
          <w:rFonts w:ascii="Times New Roman" w:hAnsi="Times New Roman"/>
          <w:b/>
          <w:sz w:val="24"/>
          <w:szCs w:val="24"/>
        </w:rPr>
        <w:t xml:space="preserve">Ведение больных с </w:t>
      </w:r>
      <w:r w:rsidR="00374180">
        <w:rPr>
          <w:rFonts w:ascii="Times New Roman" w:hAnsi="Times New Roman"/>
          <w:b/>
          <w:sz w:val="24"/>
          <w:szCs w:val="24"/>
        </w:rPr>
        <w:t>ОРЛ</w:t>
      </w:r>
      <w:r>
        <w:rPr>
          <w:rFonts w:ascii="Times New Roman" w:hAnsi="Times New Roman"/>
          <w:sz w:val="24"/>
          <w:szCs w:val="24"/>
        </w:rPr>
        <w:t>»</w:t>
      </w:r>
      <w:r w:rsidR="0060438E" w:rsidRPr="0060438E">
        <w:rPr>
          <w:rFonts w:ascii="Times New Roman" w:hAnsi="Times New Roman"/>
          <w:sz w:val="24"/>
          <w:szCs w:val="24"/>
        </w:rPr>
        <w:t xml:space="preserve">. </w:t>
      </w:r>
      <w:r w:rsidR="0045232F">
        <w:rPr>
          <w:rFonts w:ascii="Times New Roman" w:hAnsi="Times New Roman" w:cs="Times New Roman"/>
          <w:sz w:val="24"/>
          <w:szCs w:val="24"/>
          <w:lang w:val="ky-KG"/>
        </w:rPr>
        <w:t xml:space="preserve"> (50 </w:t>
      </w:r>
      <w:r w:rsidR="0069579A">
        <w:rPr>
          <w:rFonts w:ascii="Times New Roman" w:hAnsi="Times New Roman" w:cs="Times New Roman"/>
          <w:sz w:val="24"/>
          <w:szCs w:val="24"/>
          <w:lang w:val="ky-KG"/>
        </w:rPr>
        <w:t>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p>
    <w:p w:rsidR="00FA2CED" w:rsidRPr="00FA2CED" w:rsidRDefault="00D834F8" w:rsidP="00FA2CED">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FA2CED" w:rsidRPr="00FA2CED" w:rsidRDefault="009C4885" w:rsidP="00FA2CED">
      <w:pPr>
        <w:pStyle w:val="a5"/>
        <w:numPr>
          <w:ilvl w:val="1"/>
          <w:numId w:val="5"/>
        </w:numPr>
        <w:rPr>
          <w:rFonts w:ascii="Times New Roman" w:hAnsi="Times New Roman"/>
          <w:kern w:val="3"/>
          <w:sz w:val="24"/>
          <w:szCs w:val="24"/>
          <w:lang w:val="ky-KG"/>
        </w:rPr>
      </w:pPr>
      <w:r>
        <w:rPr>
          <w:rFonts w:ascii="Times New Roman" w:hAnsi="Times New Roman"/>
          <w:kern w:val="3"/>
          <w:sz w:val="24"/>
          <w:szCs w:val="24"/>
          <w:lang w:val="ky-KG"/>
        </w:rPr>
        <w:t>Ознакомление с тактик</w:t>
      </w:r>
      <w:r w:rsidR="00292AA2">
        <w:rPr>
          <w:rFonts w:ascii="Times New Roman" w:hAnsi="Times New Roman"/>
          <w:kern w:val="3"/>
          <w:sz w:val="24"/>
          <w:szCs w:val="24"/>
          <w:lang w:val="ky-KG"/>
        </w:rPr>
        <w:t>ой ведения</w:t>
      </w:r>
      <w:r w:rsidR="008A4F95">
        <w:rPr>
          <w:rFonts w:ascii="Times New Roman" w:hAnsi="Times New Roman"/>
          <w:kern w:val="3"/>
          <w:sz w:val="24"/>
          <w:szCs w:val="24"/>
          <w:lang w:val="ky-KG"/>
        </w:rPr>
        <w:t xml:space="preserve"> </w:t>
      </w:r>
      <w:r w:rsidR="009C6C5A">
        <w:rPr>
          <w:rFonts w:ascii="Times New Roman" w:hAnsi="Times New Roman"/>
          <w:kern w:val="3"/>
          <w:sz w:val="24"/>
          <w:szCs w:val="24"/>
          <w:lang w:val="ky-KG"/>
        </w:rPr>
        <w:t>больных</w:t>
      </w:r>
      <w:r w:rsidR="00F8237F">
        <w:rPr>
          <w:rFonts w:ascii="Times New Roman" w:hAnsi="Times New Roman"/>
          <w:kern w:val="3"/>
          <w:sz w:val="24"/>
          <w:szCs w:val="24"/>
          <w:lang w:val="ky-KG"/>
        </w:rPr>
        <w:t xml:space="preserve"> с ИЭ</w:t>
      </w:r>
      <w:r w:rsidR="00CD7ACD">
        <w:rPr>
          <w:rFonts w:ascii="Times New Roman" w:hAnsi="Times New Roman"/>
          <w:kern w:val="3"/>
          <w:sz w:val="24"/>
          <w:szCs w:val="24"/>
          <w:lang w:val="ky-KG"/>
        </w:rPr>
        <w:t xml:space="preserve"> в стационаре</w:t>
      </w:r>
      <w:r w:rsidR="00FA2CED" w:rsidRPr="00FA2CED">
        <w:rPr>
          <w:rFonts w:ascii="Times New Roman" w:hAnsi="Times New Roman"/>
          <w:kern w:val="3"/>
          <w:sz w:val="24"/>
          <w:szCs w:val="24"/>
          <w:lang w:val="ky-KG"/>
        </w:rPr>
        <w:t>;</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Демонстрация практических навык</w:t>
      </w:r>
      <w:r w:rsidR="00374180">
        <w:rPr>
          <w:rFonts w:ascii="Times New Roman" w:hAnsi="Times New Roman"/>
          <w:kern w:val="3"/>
          <w:sz w:val="24"/>
          <w:szCs w:val="24"/>
          <w:lang w:val="ky-KG"/>
        </w:rPr>
        <w:t>ов</w:t>
      </w:r>
      <w:r w:rsidRPr="00FA2CED">
        <w:rPr>
          <w:rFonts w:ascii="Times New Roman" w:hAnsi="Times New Roman"/>
          <w:kern w:val="3"/>
          <w:sz w:val="24"/>
          <w:szCs w:val="24"/>
          <w:lang w:val="ky-KG"/>
        </w:rPr>
        <w:t xml:space="preserve"> по чек-листу;</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Оценка и обсуждения.</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Задачи: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1. Формировать умения анализировать, активно ис</w:t>
      </w:r>
      <w:r w:rsidR="009C4885">
        <w:rPr>
          <w:rFonts w:ascii="Times New Roman" w:hAnsi="Times New Roman"/>
          <w:kern w:val="3"/>
          <w:sz w:val="24"/>
          <w:szCs w:val="24"/>
          <w:lang w:val="ru-RU"/>
        </w:rPr>
        <w:t xml:space="preserve">пользовать полученные знания и </w:t>
      </w:r>
      <w:r w:rsidRPr="00FA2CED">
        <w:rPr>
          <w:rFonts w:ascii="Times New Roman" w:hAnsi="Times New Roman"/>
          <w:kern w:val="3"/>
          <w:sz w:val="24"/>
          <w:szCs w:val="24"/>
          <w:lang w:val="ru-RU"/>
        </w:rPr>
        <w:t>умения в профессиональной деятельности.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2. Формировать готовность и способность целесообразно действовать в соответствии со стандартами оказания медицинской </w:t>
      </w:r>
      <w:r w:rsidR="009C4885">
        <w:rPr>
          <w:rFonts w:ascii="Times New Roman" w:hAnsi="Times New Roman"/>
          <w:kern w:val="3"/>
          <w:sz w:val="24"/>
          <w:szCs w:val="24"/>
          <w:lang w:val="ru-RU"/>
        </w:rPr>
        <w:t>помощи в стационаре</w:t>
      </w:r>
      <w:r w:rsidRPr="00FA2CED">
        <w:rPr>
          <w:rFonts w:ascii="Times New Roman" w:hAnsi="Times New Roman"/>
          <w:kern w:val="3"/>
          <w:sz w:val="24"/>
          <w:szCs w:val="24"/>
          <w:lang w:val="ru-RU"/>
        </w:rPr>
        <w:t>.</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 деятельности специалиста.</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 xml:space="preserve">       Вид занятия: </w:t>
      </w:r>
      <w:r w:rsidRPr="00FA2CED">
        <w:rPr>
          <w:rFonts w:ascii="Times New Roman" w:hAnsi="Times New Roman"/>
          <w:kern w:val="3"/>
          <w:sz w:val="24"/>
          <w:szCs w:val="24"/>
          <w:lang w:val="ru-RU"/>
        </w:rPr>
        <w:t>практическое</w:t>
      </w:r>
    </w:p>
    <w:p w:rsidR="00FA2CED" w:rsidRDefault="009C4885" w:rsidP="009C4885">
      <w:pPr>
        <w:pStyle w:val="a5"/>
        <w:tabs>
          <w:tab w:val="left" w:pos="5843"/>
        </w:tabs>
        <w:rPr>
          <w:rFonts w:ascii="Times New Roman" w:hAnsi="Times New Roman"/>
          <w:kern w:val="3"/>
          <w:sz w:val="24"/>
          <w:szCs w:val="24"/>
          <w:lang w:val="ky-KG"/>
        </w:rPr>
      </w:pPr>
      <w:r>
        <w:rPr>
          <w:rFonts w:ascii="Times New Roman" w:hAnsi="Times New Roman"/>
          <w:kern w:val="3"/>
          <w:sz w:val="24"/>
          <w:szCs w:val="24"/>
          <w:lang w:val="ky-KG"/>
        </w:rPr>
        <w:tab/>
      </w:r>
    </w:p>
    <w:p w:rsidR="00FA2CED" w:rsidRPr="00A26737" w:rsidRDefault="00FA2CED" w:rsidP="00FA2CED">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FA2CED" w:rsidRPr="00A26737" w:rsidRDefault="00FA2CED" w:rsidP="00FA2CED">
      <w:pPr>
        <w:pStyle w:val="a5"/>
        <w:numPr>
          <w:ilvl w:val="0"/>
          <w:numId w:val="33"/>
        </w:numPr>
        <w:rPr>
          <w:rFonts w:ascii="Times New Roman" w:hAnsi="Times New Roman"/>
          <w:sz w:val="24"/>
          <w:szCs w:val="24"/>
          <w:u w:val="single"/>
        </w:rPr>
      </w:pPr>
      <w:r w:rsidRPr="00A26737">
        <w:rPr>
          <w:rFonts w:ascii="Times New Roman" w:hAnsi="Times New Roman"/>
          <w:sz w:val="24"/>
          <w:szCs w:val="24"/>
          <w:u w:val="single"/>
        </w:rPr>
        <w:t>Учебные</w:t>
      </w:r>
      <w:r>
        <w:rPr>
          <w:rFonts w:ascii="Times New Roman" w:hAnsi="Times New Roman"/>
          <w:sz w:val="24"/>
          <w:szCs w:val="24"/>
          <w:u w:val="single"/>
          <w:lang w:val="ru-RU"/>
        </w:rPr>
        <w:t xml:space="preserve"> </w:t>
      </w:r>
      <w:r w:rsidRPr="00A26737">
        <w:rPr>
          <w:rFonts w:ascii="Times New Roman" w:hAnsi="Times New Roman"/>
          <w:sz w:val="24"/>
          <w:szCs w:val="24"/>
          <w:u w:val="single"/>
        </w:rPr>
        <w:t xml:space="preserve">цели: </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методы клиниче</w:t>
      </w:r>
      <w:r>
        <w:rPr>
          <w:rFonts w:ascii="Times New Roman" w:hAnsi="Times New Roman"/>
          <w:sz w:val="24"/>
          <w:szCs w:val="24"/>
          <w:lang w:val="ru-RU"/>
        </w:rPr>
        <w:t>ско</w:t>
      </w:r>
      <w:r w:rsidR="0046206A">
        <w:rPr>
          <w:rFonts w:ascii="Times New Roman" w:hAnsi="Times New Roman"/>
          <w:sz w:val="24"/>
          <w:szCs w:val="24"/>
          <w:lang w:val="ru-RU"/>
        </w:rPr>
        <w:t>го обсл</w:t>
      </w:r>
      <w:r w:rsidR="00292AA2">
        <w:rPr>
          <w:rFonts w:ascii="Times New Roman" w:hAnsi="Times New Roman"/>
          <w:sz w:val="24"/>
          <w:szCs w:val="24"/>
          <w:lang w:val="ru-RU"/>
        </w:rPr>
        <w:t>едования пациента в соответствии с темой</w:t>
      </w:r>
      <w:r w:rsidRPr="00A26737">
        <w:rPr>
          <w:rFonts w:ascii="Times New Roman" w:hAnsi="Times New Roman"/>
          <w:sz w:val="24"/>
          <w:szCs w:val="24"/>
          <w:lang w:val="ru-RU"/>
        </w:rPr>
        <w:t>.</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w:t>
      </w:r>
      <w:r>
        <w:rPr>
          <w:rFonts w:ascii="Times New Roman" w:hAnsi="Times New Roman"/>
          <w:sz w:val="24"/>
          <w:szCs w:val="24"/>
          <w:lang w:val="ru-RU"/>
        </w:rPr>
        <w:t>оиска и лечения н</w:t>
      </w:r>
      <w:r w:rsidR="0046206A">
        <w:rPr>
          <w:rFonts w:ascii="Times New Roman" w:hAnsi="Times New Roman"/>
          <w:sz w:val="24"/>
          <w:szCs w:val="24"/>
          <w:lang w:val="ru-RU"/>
        </w:rPr>
        <w:t>озологий в стационаре</w:t>
      </w:r>
      <w:r w:rsidRPr="00A26737">
        <w:rPr>
          <w:rFonts w:ascii="Times New Roman" w:hAnsi="Times New Roman"/>
          <w:sz w:val="24"/>
          <w:szCs w:val="24"/>
          <w:lang w:val="ru-RU"/>
        </w:rPr>
        <w:t>.</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lang w:val="ru-RU"/>
        </w:rPr>
        <w:t>Формир</w:t>
      </w:r>
      <w:r w:rsidR="00292AA2">
        <w:rPr>
          <w:rFonts w:ascii="Times New Roman" w:hAnsi="Times New Roman"/>
          <w:sz w:val="24"/>
          <w:szCs w:val="24"/>
          <w:lang w:val="ru-RU"/>
        </w:rPr>
        <w:t xml:space="preserve">овать общие и профессиональные </w:t>
      </w:r>
      <w:r w:rsidRPr="00A26737">
        <w:rPr>
          <w:rFonts w:ascii="Times New Roman" w:hAnsi="Times New Roman"/>
          <w:sz w:val="24"/>
          <w:szCs w:val="24"/>
          <w:lang w:val="ru-RU"/>
        </w:rPr>
        <w:t xml:space="preserve">компетенции: </w:t>
      </w: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065F02">
      <w:pPr>
        <w:pStyle w:val="a5"/>
        <w:numPr>
          <w:ilvl w:val="0"/>
          <w:numId w:val="11"/>
        </w:numPr>
        <w:rPr>
          <w:rFonts w:ascii="Times New Roman" w:hAnsi="Times New Roman"/>
          <w:sz w:val="24"/>
          <w:szCs w:val="24"/>
        </w:rPr>
      </w:pPr>
      <w:r w:rsidRPr="00B90793">
        <w:rPr>
          <w:rFonts w:ascii="Times New Roman" w:hAnsi="Times New Roman"/>
          <w:sz w:val="24"/>
          <w:szCs w:val="24"/>
        </w:rPr>
        <w:t>тестовые задания;</w:t>
      </w:r>
    </w:p>
    <w:p w:rsidR="0069579A" w:rsidRPr="0079510A" w:rsidRDefault="00B90793" w:rsidP="00B90793">
      <w:pPr>
        <w:pStyle w:val="a5"/>
        <w:numPr>
          <w:ilvl w:val="0"/>
          <w:numId w:val="11"/>
        </w:numPr>
        <w:rPr>
          <w:rFonts w:ascii="Times New Roman" w:hAnsi="Times New Roman"/>
          <w:sz w:val="24"/>
          <w:szCs w:val="24"/>
          <w:lang w:val="ru-RU"/>
        </w:rPr>
      </w:pPr>
      <w:r w:rsidRPr="00FC1F0B">
        <w:rPr>
          <w:rFonts w:ascii="Times New Roman" w:hAnsi="Times New Roman"/>
          <w:sz w:val="24"/>
          <w:szCs w:val="24"/>
          <w:lang w:val="ru-RU"/>
        </w:rPr>
        <w:t>ситуаци</w:t>
      </w:r>
      <w:r w:rsidR="0046206A">
        <w:rPr>
          <w:rFonts w:ascii="Times New Roman" w:hAnsi="Times New Roman"/>
          <w:sz w:val="24"/>
          <w:szCs w:val="24"/>
          <w:lang w:val="ru-RU"/>
        </w:rPr>
        <w:t>онные задачи</w:t>
      </w:r>
      <w:r w:rsidR="0086761E" w:rsidRPr="00E17A5E">
        <w:rPr>
          <w:rFonts w:ascii="Times New Roman" w:hAnsi="Times New Roman"/>
          <w:sz w:val="24"/>
          <w:szCs w:val="24"/>
          <w:lang w:val="ru-RU"/>
        </w:rPr>
        <w:t>;</w:t>
      </w: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559" w:type="dxa"/>
        <w:tblLook w:val="01E0" w:firstRow="1" w:lastRow="1" w:firstColumn="1" w:lastColumn="1" w:noHBand="0" w:noVBand="0"/>
      </w:tblPr>
      <w:tblGrid>
        <w:gridCol w:w="4644"/>
        <w:gridCol w:w="10915"/>
      </w:tblGrid>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915"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065F02">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065F02">
            <w:pPr>
              <w:numPr>
                <w:ilvl w:val="0"/>
                <w:numId w:val="5"/>
              </w:numPr>
              <w:rPr>
                <w:sz w:val="24"/>
                <w:szCs w:val="24"/>
              </w:rPr>
            </w:pPr>
            <w:r w:rsidRPr="0069579A">
              <w:rPr>
                <w:sz w:val="24"/>
                <w:szCs w:val="24"/>
              </w:rPr>
              <w:t>развивать речь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решение учебных заданий проблемного характера</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выполнение практических действий, заданий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065F02">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065F02">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rPr>
          <w:rFonts w:ascii="Times New Roman" w:hAnsi="Times New Roman" w:cs="Times New Roman"/>
          <w:b/>
          <w:sz w:val="24"/>
          <w:szCs w:val="24"/>
        </w:rPr>
      </w:pPr>
    </w:p>
    <w:p w:rsidR="0069579A" w:rsidRPr="0069579A" w:rsidRDefault="0069579A" w:rsidP="0069579A">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198"/>
      </w:tblGrid>
      <w:tr w:rsidR="002373CE" w:rsidRPr="002373CE" w:rsidTr="00E42EBF">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2373CE" w:rsidRPr="002373CE" w:rsidRDefault="002373CE" w:rsidP="002373CE">
            <w:pPr>
              <w:spacing w:after="0" w:line="240" w:lineRule="auto"/>
              <w:jc w:val="center"/>
              <w:rPr>
                <w:rFonts w:ascii="Times New Roman" w:hAnsi="Times New Roman" w:cs="Times New Roman"/>
                <w:i/>
                <w:iCs/>
                <w:sz w:val="24"/>
                <w:szCs w:val="24"/>
              </w:rPr>
            </w:pPr>
            <w:r w:rsidRPr="002373CE">
              <w:rPr>
                <w:rFonts w:ascii="Times New Roman" w:hAnsi="Times New Roman" w:cs="Times New Roman"/>
                <w:i/>
                <w:iCs/>
                <w:sz w:val="24"/>
                <w:szCs w:val="24"/>
              </w:rPr>
              <w:t>Дисциплины и профессиональные модули</w:t>
            </w:r>
          </w:p>
        </w:tc>
        <w:tc>
          <w:tcPr>
            <w:tcW w:w="11198" w:type="dxa"/>
            <w:tcBorders>
              <w:top w:val="single" w:sz="6" w:space="0" w:color="000000"/>
              <w:left w:val="single" w:sz="6" w:space="0" w:color="000000"/>
              <w:bottom w:val="single" w:sz="6" w:space="0" w:color="000000"/>
              <w:right w:val="single" w:sz="6" w:space="0" w:color="000000"/>
            </w:tcBorders>
            <w:shd w:val="clear" w:color="auto" w:fill="E6E6E6"/>
          </w:tcPr>
          <w:p w:rsidR="002373CE" w:rsidRPr="002373CE" w:rsidRDefault="002373CE" w:rsidP="002373CE">
            <w:pPr>
              <w:spacing w:after="0" w:line="240" w:lineRule="auto"/>
              <w:jc w:val="center"/>
              <w:rPr>
                <w:rFonts w:ascii="Times New Roman" w:hAnsi="Times New Roman" w:cs="Times New Roman"/>
                <w:i/>
                <w:iCs/>
                <w:sz w:val="24"/>
                <w:szCs w:val="24"/>
              </w:rPr>
            </w:pPr>
            <w:r w:rsidRPr="002373CE">
              <w:rPr>
                <w:rFonts w:ascii="Times New Roman" w:hAnsi="Times New Roman" w:cs="Times New Roman"/>
                <w:i/>
                <w:iCs/>
                <w:sz w:val="24"/>
                <w:szCs w:val="24"/>
              </w:rPr>
              <w:t>Тема</w:t>
            </w:r>
          </w:p>
        </w:tc>
      </w:tr>
      <w:tr w:rsidR="002373CE" w:rsidRPr="002373CE" w:rsidTr="00E42EBF">
        <w:trPr>
          <w:trHeight w:val="818"/>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1. Общепрофессиональные  дисциплины</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Анатомия и физиология человека</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Латинский язык</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numPr>
                <w:ilvl w:val="0"/>
                <w:numId w:val="35"/>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Дыхательная, сердечно-сосудистая системы, кожа и ее придатки.</w:t>
            </w:r>
          </w:p>
          <w:p w:rsidR="002373CE" w:rsidRPr="002373CE" w:rsidRDefault="002373CE" w:rsidP="002373CE">
            <w:pPr>
              <w:numPr>
                <w:ilvl w:val="0"/>
                <w:numId w:val="35"/>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Терминология.</w:t>
            </w:r>
          </w:p>
        </w:tc>
      </w:tr>
      <w:tr w:rsidR="002373CE" w:rsidRPr="002373CE" w:rsidTr="00E42EBF">
        <w:trPr>
          <w:trHeight w:val="272"/>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Диагностическая деятельность</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Пропедевтика клинических дисциплин </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numPr>
                <w:ilvl w:val="0"/>
                <w:numId w:val="2"/>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Методы обследования пациентов с проявлениями аллергии.</w:t>
            </w:r>
          </w:p>
          <w:p w:rsidR="002373CE" w:rsidRPr="002373CE" w:rsidRDefault="002373CE" w:rsidP="002373CE">
            <w:pPr>
              <w:numPr>
                <w:ilvl w:val="0"/>
                <w:numId w:val="2"/>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Дополнительные методы обследования пациентов с аллергическими заболеваниями.</w:t>
            </w:r>
          </w:p>
        </w:tc>
      </w:tr>
      <w:tr w:rsidR="002373CE" w:rsidRPr="002373CE" w:rsidTr="00E42EBF">
        <w:trPr>
          <w:trHeight w:val="272"/>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Общепрофессиональные дисциплины</w:t>
            </w:r>
          </w:p>
          <w:p w:rsidR="002373CE" w:rsidRPr="002373CE" w:rsidRDefault="002373CE" w:rsidP="002373CE">
            <w:pPr>
              <w:spacing w:after="0" w:line="240" w:lineRule="auto"/>
              <w:jc w:val="both"/>
              <w:rPr>
                <w:rFonts w:ascii="Times New Roman" w:hAnsi="Times New Roman" w:cs="Times New Roman"/>
                <w:sz w:val="24"/>
                <w:szCs w:val="24"/>
              </w:rPr>
            </w:pPr>
            <w:r w:rsidRPr="002373CE">
              <w:rPr>
                <w:rFonts w:ascii="Times New Roman" w:hAnsi="Times New Roman" w:cs="Times New Roman"/>
                <w:sz w:val="24"/>
                <w:szCs w:val="24"/>
              </w:rPr>
              <w:t xml:space="preserve"> - Клиническая фармакология </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numPr>
                <w:ilvl w:val="0"/>
                <w:numId w:val="8"/>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Противоаллергические, седативные средства.</w:t>
            </w:r>
          </w:p>
          <w:p w:rsidR="002373CE" w:rsidRPr="002373CE" w:rsidRDefault="002373CE" w:rsidP="002373CE">
            <w:pPr>
              <w:numPr>
                <w:ilvl w:val="0"/>
                <w:numId w:val="8"/>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Сосудосуживающие средства.</w:t>
            </w:r>
          </w:p>
          <w:p w:rsidR="002373CE" w:rsidRPr="002373CE" w:rsidRDefault="002373CE" w:rsidP="002373CE">
            <w:pPr>
              <w:numPr>
                <w:ilvl w:val="0"/>
                <w:numId w:val="8"/>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Гормональные препараты</w:t>
            </w:r>
          </w:p>
          <w:p w:rsidR="002373CE" w:rsidRPr="002373CE" w:rsidRDefault="002373CE" w:rsidP="002373CE">
            <w:pPr>
              <w:numPr>
                <w:ilvl w:val="0"/>
                <w:numId w:val="8"/>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Витамины</w:t>
            </w:r>
          </w:p>
          <w:p w:rsidR="002373CE" w:rsidRPr="002373CE" w:rsidRDefault="002373CE" w:rsidP="002373CE">
            <w:pPr>
              <w:numPr>
                <w:ilvl w:val="0"/>
                <w:numId w:val="8"/>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Противоотечные средства</w:t>
            </w:r>
          </w:p>
        </w:tc>
      </w:tr>
    </w:tbl>
    <w:p w:rsidR="002373CE" w:rsidRDefault="002373CE" w:rsidP="0079510A">
      <w:pPr>
        <w:spacing w:after="0" w:line="240" w:lineRule="auto"/>
        <w:rPr>
          <w:rFonts w:ascii="Times New Roman" w:hAnsi="Times New Roman" w:cs="Times New Roman"/>
          <w:b/>
          <w:sz w:val="24"/>
          <w:szCs w:val="24"/>
        </w:rPr>
      </w:pPr>
    </w:p>
    <w:p w:rsidR="0069579A" w:rsidRPr="0069579A" w:rsidRDefault="0069579A" w:rsidP="0079510A">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69579A" w:rsidRPr="0060420B"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F8237F">
        <w:rPr>
          <w:rFonts w:ascii="Times New Roman" w:hAnsi="Times New Roman"/>
          <w:sz w:val="24"/>
          <w:szCs w:val="24"/>
          <w:lang w:val="ru-RU"/>
        </w:rPr>
        <w:t>Острая ревматическая лихорадка</w:t>
      </w:r>
      <w:r w:rsidR="009C6C5A">
        <w:rPr>
          <w:rFonts w:ascii="Times New Roman" w:hAnsi="Times New Roman"/>
          <w:sz w:val="24"/>
          <w:szCs w:val="24"/>
          <w:lang w:val="ru-RU"/>
        </w:rPr>
        <w:t>.</w:t>
      </w:r>
    </w:p>
    <w:p w:rsidR="009651D5" w:rsidRPr="0060420B" w:rsidRDefault="0069579A" w:rsidP="0079510A">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9C6C5A">
        <w:rPr>
          <w:rFonts w:ascii="Times New Roman" w:hAnsi="Times New Roman"/>
          <w:sz w:val="24"/>
          <w:szCs w:val="24"/>
          <w:lang w:val="ru-RU"/>
        </w:rPr>
        <w:t>2</w:t>
      </w:r>
      <w:r w:rsidR="0060420B">
        <w:rPr>
          <w:rFonts w:ascii="Times New Roman" w:hAnsi="Times New Roman"/>
          <w:sz w:val="24"/>
          <w:szCs w:val="24"/>
          <w:lang w:val="ru-RU"/>
        </w:rPr>
        <w:t xml:space="preserve">. </w:t>
      </w:r>
      <w:r w:rsidR="00F8237F">
        <w:rPr>
          <w:rFonts w:ascii="Times New Roman" w:hAnsi="Times New Roman"/>
          <w:sz w:val="24"/>
          <w:szCs w:val="24"/>
          <w:lang w:val="ru-RU"/>
        </w:rPr>
        <w:t>Приобретенные пороки сердца</w:t>
      </w:r>
      <w:r w:rsidR="009651D5">
        <w:rPr>
          <w:rFonts w:ascii="Times New Roman" w:hAnsi="Times New Roman"/>
          <w:sz w:val="24"/>
          <w:szCs w:val="24"/>
          <w:lang w:val="ru-RU"/>
        </w:rPr>
        <w:t xml:space="preserve">. </w:t>
      </w:r>
    </w:p>
    <w:p w:rsidR="0069579A" w:rsidRPr="0069579A" w:rsidRDefault="0069579A" w:rsidP="0079510A">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9579A"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2.</w:t>
      </w:r>
      <w:r w:rsidRPr="00B90793">
        <w:rPr>
          <w:rFonts w:ascii="Times New Roman" w:hAnsi="Times New Roman"/>
          <w:sz w:val="24"/>
          <w:szCs w:val="24"/>
        </w:rPr>
        <w:t> </w:t>
      </w:r>
      <w:r w:rsidRPr="00FC1F0B">
        <w:rPr>
          <w:rFonts w:ascii="Times New Roman" w:hAnsi="Times New Roman"/>
          <w:sz w:val="24"/>
          <w:szCs w:val="24"/>
          <w:lang w:val="ru-RU"/>
        </w:rPr>
        <w:t>–</w:t>
      </w:r>
      <w:r w:rsidRPr="00B90793">
        <w:rPr>
          <w:rFonts w:ascii="Times New Roman" w:hAnsi="Times New Roman"/>
          <w:sz w:val="24"/>
          <w:szCs w:val="24"/>
        </w:rPr>
        <w:t> </w:t>
      </w:r>
      <w:r w:rsidRPr="00FC1F0B">
        <w:rPr>
          <w:rFonts w:ascii="Times New Roman" w:hAnsi="Times New Roman"/>
          <w:sz w:val="24"/>
          <w:szCs w:val="24"/>
          <w:lang w:val="ru-RU"/>
        </w:rPr>
        <w:t>репродуктивный (выполнение деятельности по образцу, инструкции или под руководством);</w:t>
      </w:r>
    </w:p>
    <w:p w:rsidR="009651D5" w:rsidRPr="00FC1F0B" w:rsidRDefault="0069579A" w:rsidP="0079510A">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6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539"/>
        <w:gridCol w:w="3119"/>
        <w:gridCol w:w="2551"/>
        <w:gridCol w:w="6499"/>
      </w:tblGrid>
      <w:tr w:rsidR="00F8237F" w:rsidRPr="00F8237F" w:rsidTr="00E472DD">
        <w:trPr>
          <w:trHeight w:val="936"/>
        </w:trPr>
        <w:tc>
          <w:tcPr>
            <w:tcW w:w="572" w:type="dxa"/>
            <w:tcBorders>
              <w:top w:val="single" w:sz="4" w:space="0" w:color="000000"/>
              <w:left w:val="single" w:sz="4" w:space="0" w:color="000000"/>
              <w:bottom w:val="single" w:sz="4" w:space="0" w:color="000000"/>
              <w:right w:val="single" w:sz="4" w:space="0" w:color="000000"/>
            </w:tcBorders>
            <w:hideMark/>
          </w:tcPr>
          <w:p w:rsidR="00F8237F" w:rsidRPr="00F8237F" w:rsidRDefault="00F8237F" w:rsidP="00F8237F">
            <w:pPr>
              <w:spacing w:after="0" w:line="240" w:lineRule="auto"/>
              <w:ind w:right="-105"/>
              <w:jc w:val="both"/>
              <w:rPr>
                <w:rFonts w:ascii="Times New Roman" w:hAnsi="Times New Roman" w:cs="Times New Roman"/>
                <w:b/>
                <w:sz w:val="24"/>
                <w:szCs w:val="24"/>
                <w:lang w:val="ky-KG"/>
              </w:rPr>
            </w:pPr>
            <w:r w:rsidRPr="00F8237F">
              <w:rPr>
                <w:rFonts w:ascii="Times New Roman" w:hAnsi="Times New Roman" w:cs="Times New Roman"/>
                <w:b/>
                <w:sz w:val="24"/>
                <w:szCs w:val="24"/>
                <w:lang w:val="ky-KG"/>
              </w:rPr>
              <w:t>№</w:t>
            </w:r>
          </w:p>
        </w:tc>
        <w:tc>
          <w:tcPr>
            <w:tcW w:w="3539" w:type="dxa"/>
            <w:tcBorders>
              <w:top w:val="single" w:sz="4" w:space="0" w:color="000000"/>
              <w:left w:val="single" w:sz="4" w:space="0" w:color="000000"/>
              <w:bottom w:val="single" w:sz="4" w:space="0" w:color="000000"/>
              <w:right w:val="single" w:sz="4" w:space="0" w:color="000000"/>
            </w:tcBorders>
            <w:hideMark/>
          </w:tcPr>
          <w:p w:rsidR="00F8237F" w:rsidRPr="00F8237F" w:rsidRDefault="00F8237F" w:rsidP="00F8237F">
            <w:pPr>
              <w:spacing w:after="0" w:line="240" w:lineRule="auto"/>
              <w:ind w:right="-105"/>
              <w:jc w:val="both"/>
              <w:rPr>
                <w:rFonts w:ascii="Times New Roman" w:hAnsi="Times New Roman" w:cs="Times New Roman"/>
                <w:b/>
                <w:sz w:val="24"/>
                <w:szCs w:val="24"/>
              </w:rPr>
            </w:pPr>
            <w:r w:rsidRPr="00F8237F">
              <w:rPr>
                <w:rFonts w:ascii="Times New Roman" w:hAnsi="Times New Roman" w:cs="Times New Roman"/>
                <w:b/>
                <w:sz w:val="24"/>
                <w:szCs w:val="24"/>
              </w:rPr>
              <w:t>Код и формулировка компетенций</w:t>
            </w:r>
          </w:p>
        </w:tc>
        <w:tc>
          <w:tcPr>
            <w:tcW w:w="3119" w:type="dxa"/>
            <w:tcBorders>
              <w:top w:val="single" w:sz="4" w:space="0" w:color="000000"/>
              <w:left w:val="single" w:sz="4" w:space="0" w:color="000000"/>
              <w:bottom w:val="single" w:sz="4" w:space="0" w:color="000000"/>
              <w:right w:val="single" w:sz="4" w:space="0" w:color="000000"/>
            </w:tcBorders>
          </w:tcPr>
          <w:p w:rsidR="00F8237F" w:rsidRPr="00F8237F" w:rsidRDefault="00F8237F" w:rsidP="00F8237F">
            <w:pPr>
              <w:spacing w:after="0" w:line="240" w:lineRule="auto"/>
              <w:ind w:right="-105"/>
              <w:jc w:val="both"/>
              <w:rPr>
                <w:rFonts w:ascii="Times New Roman" w:hAnsi="Times New Roman" w:cs="Times New Roman"/>
                <w:b/>
                <w:sz w:val="24"/>
                <w:szCs w:val="24"/>
              </w:rPr>
            </w:pPr>
            <w:r w:rsidRPr="00F8237F">
              <w:rPr>
                <w:rFonts w:ascii="Times New Roman" w:hAnsi="Times New Roman" w:cs="Times New Roman"/>
                <w:b/>
                <w:sz w:val="24"/>
                <w:szCs w:val="24"/>
              </w:rPr>
              <w:t>Результаты обучения</w:t>
            </w:r>
          </w:p>
          <w:p w:rsidR="00F8237F" w:rsidRPr="00F8237F" w:rsidRDefault="00F8237F" w:rsidP="00F8237F">
            <w:pPr>
              <w:spacing w:after="0" w:line="240" w:lineRule="auto"/>
              <w:ind w:right="-105"/>
              <w:jc w:val="both"/>
              <w:rPr>
                <w:rFonts w:ascii="Times New Roman" w:hAnsi="Times New Roman" w:cs="Times New Roman"/>
                <w:b/>
                <w:sz w:val="24"/>
                <w:szCs w:val="24"/>
              </w:rPr>
            </w:pPr>
            <w:r w:rsidRPr="00F8237F">
              <w:rPr>
                <w:rFonts w:ascii="Times New Roman" w:hAnsi="Times New Roman" w:cs="Times New Roman"/>
                <w:b/>
                <w:sz w:val="24"/>
                <w:szCs w:val="24"/>
              </w:rPr>
              <w:t xml:space="preserve"> (ООП)</w:t>
            </w:r>
          </w:p>
        </w:tc>
        <w:tc>
          <w:tcPr>
            <w:tcW w:w="2551" w:type="dxa"/>
            <w:tcBorders>
              <w:top w:val="single" w:sz="4" w:space="0" w:color="000000"/>
              <w:left w:val="single" w:sz="4" w:space="0" w:color="000000"/>
              <w:bottom w:val="single" w:sz="4" w:space="0" w:color="000000"/>
              <w:right w:val="single" w:sz="4" w:space="0" w:color="000000"/>
            </w:tcBorders>
          </w:tcPr>
          <w:p w:rsidR="00F8237F" w:rsidRPr="00F8237F" w:rsidRDefault="00F8237F" w:rsidP="00F8237F">
            <w:pPr>
              <w:spacing w:after="0" w:line="240" w:lineRule="auto"/>
              <w:ind w:right="-105"/>
              <w:jc w:val="both"/>
              <w:rPr>
                <w:rFonts w:ascii="Times New Roman" w:hAnsi="Times New Roman" w:cs="Times New Roman"/>
                <w:b/>
                <w:sz w:val="24"/>
                <w:szCs w:val="24"/>
              </w:rPr>
            </w:pPr>
            <w:r w:rsidRPr="00F8237F">
              <w:rPr>
                <w:rFonts w:ascii="Times New Roman" w:hAnsi="Times New Roman" w:cs="Times New Roman"/>
                <w:b/>
                <w:sz w:val="24"/>
                <w:szCs w:val="24"/>
              </w:rPr>
              <w:t xml:space="preserve">Результат обучения </w:t>
            </w:r>
          </w:p>
          <w:p w:rsidR="00F8237F" w:rsidRPr="00F8237F" w:rsidRDefault="00F8237F" w:rsidP="00F8237F">
            <w:pPr>
              <w:spacing w:after="0" w:line="240" w:lineRule="auto"/>
              <w:ind w:right="-105"/>
              <w:jc w:val="both"/>
              <w:rPr>
                <w:rFonts w:ascii="Times New Roman" w:hAnsi="Times New Roman" w:cs="Times New Roman"/>
                <w:b/>
                <w:sz w:val="24"/>
                <w:szCs w:val="24"/>
              </w:rPr>
            </w:pPr>
            <w:r w:rsidRPr="00F8237F">
              <w:rPr>
                <w:rFonts w:ascii="Times New Roman" w:hAnsi="Times New Roman" w:cs="Times New Roman"/>
                <w:b/>
                <w:sz w:val="24"/>
                <w:szCs w:val="24"/>
              </w:rPr>
              <w:t>(дисциплины)</w:t>
            </w:r>
          </w:p>
        </w:tc>
        <w:tc>
          <w:tcPr>
            <w:tcW w:w="6499" w:type="dxa"/>
            <w:tcBorders>
              <w:top w:val="single" w:sz="4" w:space="0" w:color="000000"/>
              <w:left w:val="single" w:sz="4" w:space="0" w:color="000000"/>
              <w:bottom w:val="single" w:sz="4" w:space="0" w:color="000000"/>
              <w:right w:val="single" w:sz="4" w:space="0" w:color="000000"/>
            </w:tcBorders>
          </w:tcPr>
          <w:p w:rsidR="00F8237F" w:rsidRPr="00F8237F" w:rsidRDefault="00F8237F" w:rsidP="00F8237F">
            <w:pPr>
              <w:spacing w:after="0" w:line="240" w:lineRule="auto"/>
              <w:ind w:right="-105"/>
              <w:jc w:val="both"/>
              <w:rPr>
                <w:rFonts w:ascii="Times New Roman" w:hAnsi="Times New Roman" w:cs="Times New Roman"/>
                <w:b/>
                <w:sz w:val="24"/>
                <w:szCs w:val="24"/>
              </w:rPr>
            </w:pPr>
            <w:r w:rsidRPr="00F8237F">
              <w:rPr>
                <w:rFonts w:ascii="Times New Roman" w:hAnsi="Times New Roman" w:cs="Times New Roman"/>
                <w:b/>
                <w:sz w:val="24"/>
                <w:szCs w:val="24"/>
              </w:rPr>
              <w:t>Результаты обучения  (темы)</w:t>
            </w:r>
          </w:p>
        </w:tc>
      </w:tr>
      <w:tr w:rsidR="00F8237F" w:rsidRPr="00F8237F" w:rsidTr="00E472DD">
        <w:trPr>
          <w:trHeight w:val="1549"/>
        </w:trPr>
        <w:tc>
          <w:tcPr>
            <w:tcW w:w="572" w:type="dxa"/>
            <w:tcBorders>
              <w:top w:val="single" w:sz="4" w:space="0" w:color="000000"/>
              <w:left w:val="single" w:sz="4" w:space="0" w:color="auto"/>
              <w:right w:val="single" w:sz="4" w:space="0" w:color="000000"/>
            </w:tcBorders>
            <w:hideMark/>
          </w:tcPr>
          <w:p w:rsidR="00F8237F" w:rsidRPr="00F8237F" w:rsidRDefault="00F8237F" w:rsidP="00F8237F">
            <w:pPr>
              <w:spacing w:after="0" w:line="240" w:lineRule="auto"/>
              <w:ind w:right="-105"/>
              <w:jc w:val="both"/>
              <w:rPr>
                <w:rFonts w:ascii="Times New Roman" w:hAnsi="Times New Roman" w:cs="Times New Roman"/>
                <w:b/>
                <w:sz w:val="24"/>
                <w:szCs w:val="24"/>
                <w:lang w:val="ky-KG"/>
              </w:rPr>
            </w:pPr>
            <w:r w:rsidRPr="00F8237F">
              <w:rPr>
                <w:rFonts w:ascii="Times New Roman" w:hAnsi="Times New Roman" w:cs="Times New Roman"/>
                <w:b/>
                <w:sz w:val="24"/>
                <w:szCs w:val="24"/>
                <w:lang w:val="ky-KG"/>
              </w:rPr>
              <w:t>1.</w:t>
            </w:r>
          </w:p>
        </w:tc>
        <w:tc>
          <w:tcPr>
            <w:tcW w:w="3539" w:type="dxa"/>
            <w:tcBorders>
              <w:top w:val="single" w:sz="4" w:space="0" w:color="000000"/>
              <w:left w:val="single" w:sz="4" w:space="0" w:color="000000"/>
              <w:right w:val="single" w:sz="4" w:space="0" w:color="000000"/>
            </w:tcBorders>
            <w:hideMark/>
          </w:tcPr>
          <w:p w:rsidR="00F8237F" w:rsidRPr="00F8237F" w:rsidRDefault="00F8237F" w:rsidP="00F8237F">
            <w:pPr>
              <w:spacing w:after="0" w:line="240" w:lineRule="auto"/>
              <w:ind w:right="-105"/>
              <w:jc w:val="both"/>
              <w:rPr>
                <w:rFonts w:ascii="Times New Roman" w:hAnsi="Times New Roman" w:cs="Times New Roman"/>
                <w:sz w:val="24"/>
                <w:szCs w:val="24"/>
              </w:rPr>
            </w:pPr>
            <w:r w:rsidRPr="00F8237F">
              <w:rPr>
                <w:rFonts w:ascii="Times New Roman" w:hAnsi="Times New Roman" w:cs="Times New Roman"/>
                <w:sz w:val="24"/>
                <w:szCs w:val="24"/>
              </w:rPr>
              <w:t>ПК13- способен выявлять у пациентов основные симптомы и синдромы заболеваний,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 неотложных синдромов, угрожающих жизни</w:t>
            </w:r>
          </w:p>
          <w:p w:rsidR="00F8237F" w:rsidRPr="00F8237F" w:rsidRDefault="00F8237F" w:rsidP="00F8237F">
            <w:pPr>
              <w:spacing w:after="0" w:line="240" w:lineRule="auto"/>
              <w:ind w:right="-105"/>
              <w:jc w:val="both"/>
              <w:rPr>
                <w:rFonts w:ascii="Times New Roman" w:hAnsi="Times New Roman" w:cs="Times New Roman"/>
                <w:sz w:val="24"/>
                <w:szCs w:val="24"/>
              </w:rPr>
            </w:pPr>
            <w:r w:rsidRPr="00F8237F">
              <w:rPr>
                <w:rFonts w:ascii="Times New Roman" w:hAnsi="Times New Roman" w:cs="Times New Roman"/>
                <w:sz w:val="24"/>
                <w:szCs w:val="24"/>
              </w:rPr>
              <w:lastRenderedPageBreak/>
              <w:t>ПК14 - 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p w:rsidR="00F8237F" w:rsidRPr="00F8237F" w:rsidRDefault="00F8237F" w:rsidP="00F8237F">
            <w:pPr>
              <w:spacing w:after="0" w:line="240" w:lineRule="auto"/>
              <w:ind w:right="-105"/>
              <w:jc w:val="both"/>
              <w:rPr>
                <w:rFonts w:ascii="Times New Roman" w:hAnsi="Times New Roman" w:cs="Times New Roman"/>
                <w:b/>
                <w:sz w:val="24"/>
                <w:szCs w:val="24"/>
              </w:rPr>
            </w:pPr>
            <w:r w:rsidRPr="00F8237F">
              <w:rPr>
                <w:rFonts w:ascii="Times New Roman" w:hAnsi="Times New Roman" w:cs="Times New Roman"/>
                <w:b/>
                <w:sz w:val="24"/>
                <w:szCs w:val="24"/>
                <w:lang w:val="ky-KG"/>
              </w:rPr>
              <w:t>ПК-16</w:t>
            </w:r>
            <w:r w:rsidRPr="00F8237F">
              <w:rPr>
                <w:rFonts w:ascii="Times New Roman" w:hAnsi="Times New Roman" w:cs="Times New Roman"/>
                <w:sz w:val="24"/>
                <w:szCs w:val="24"/>
                <w:lang w:val="ky-KG"/>
              </w:rPr>
              <w:t>: Способен назначать больным детям и подросткам адекватное лечение в соотвествие с диагнозом.</w:t>
            </w:r>
          </w:p>
        </w:tc>
        <w:tc>
          <w:tcPr>
            <w:tcW w:w="3119" w:type="dxa"/>
            <w:vMerge w:val="restart"/>
            <w:tcBorders>
              <w:top w:val="single" w:sz="4" w:space="0" w:color="000000"/>
              <w:left w:val="single" w:sz="4" w:space="0" w:color="000000"/>
              <w:right w:val="single" w:sz="4" w:space="0" w:color="000000"/>
            </w:tcBorders>
          </w:tcPr>
          <w:p w:rsidR="00F8237F" w:rsidRPr="00F8237F" w:rsidRDefault="00F8237F" w:rsidP="00F8237F">
            <w:pPr>
              <w:spacing w:after="0" w:line="240" w:lineRule="auto"/>
              <w:ind w:right="-105"/>
              <w:jc w:val="both"/>
              <w:rPr>
                <w:rFonts w:ascii="Times New Roman" w:hAnsi="Times New Roman" w:cs="Times New Roman"/>
                <w:sz w:val="24"/>
                <w:szCs w:val="24"/>
              </w:rPr>
            </w:pPr>
            <w:r w:rsidRPr="00F8237F">
              <w:rPr>
                <w:rFonts w:ascii="Times New Roman" w:hAnsi="Times New Roman" w:cs="Times New Roman"/>
                <w:b/>
                <w:sz w:val="24"/>
                <w:szCs w:val="24"/>
              </w:rPr>
              <w:lastRenderedPageBreak/>
              <w:t>РОооп-5</w:t>
            </w:r>
            <w:r w:rsidRPr="00F8237F">
              <w:rPr>
                <w:rFonts w:ascii="Times New Roman" w:hAnsi="Times New Roman" w:cs="Times New Roman"/>
                <w:sz w:val="24"/>
                <w:szCs w:val="24"/>
              </w:rPr>
              <w:t>-Владеет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F8237F" w:rsidRPr="00F8237F" w:rsidRDefault="00F8237F" w:rsidP="00F8237F">
            <w:pPr>
              <w:spacing w:after="0" w:line="240" w:lineRule="auto"/>
              <w:ind w:right="-105"/>
              <w:jc w:val="both"/>
              <w:rPr>
                <w:rFonts w:ascii="Times New Roman" w:hAnsi="Times New Roman" w:cs="Times New Roman"/>
                <w:sz w:val="24"/>
                <w:szCs w:val="24"/>
              </w:rPr>
            </w:pPr>
          </w:p>
          <w:p w:rsidR="00F8237F" w:rsidRPr="00F8237F" w:rsidRDefault="00F8237F" w:rsidP="00F8237F">
            <w:pPr>
              <w:spacing w:after="0" w:line="240" w:lineRule="auto"/>
              <w:ind w:right="-105"/>
              <w:jc w:val="both"/>
              <w:rPr>
                <w:rFonts w:ascii="Times New Roman" w:hAnsi="Times New Roman" w:cs="Times New Roman"/>
                <w:sz w:val="24"/>
                <w:szCs w:val="24"/>
                <w:lang w:val="ky-KG"/>
              </w:rPr>
            </w:pPr>
            <w:r w:rsidRPr="00F8237F">
              <w:rPr>
                <w:rFonts w:ascii="Times New Roman" w:hAnsi="Times New Roman" w:cs="Times New Roman"/>
                <w:b/>
                <w:sz w:val="24"/>
                <w:szCs w:val="24"/>
              </w:rPr>
              <w:lastRenderedPageBreak/>
              <w:t>РОооп-8:</w:t>
            </w:r>
            <w:r w:rsidRPr="00F8237F">
              <w:rPr>
                <w:rFonts w:ascii="Times New Roman" w:hAnsi="Times New Roman" w:cs="Times New Roman"/>
                <w:sz w:val="24"/>
                <w:szCs w:val="24"/>
              </w:rPr>
              <w:t xml:space="preserve"> </w:t>
            </w:r>
            <w:r w:rsidRPr="00F8237F">
              <w:rPr>
                <w:rFonts w:ascii="Times New Roman" w:hAnsi="Times New Roman" w:cs="Times New Roman"/>
                <w:sz w:val="24"/>
                <w:szCs w:val="24"/>
                <w:lang w:val="ky-KG"/>
              </w:rPr>
              <w:t>Владеет алгоритмом постановки предварительного, клинического и заключительного диагноза,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w:t>
            </w:r>
          </w:p>
        </w:tc>
        <w:tc>
          <w:tcPr>
            <w:tcW w:w="2551" w:type="dxa"/>
            <w:vMerge w:val="restart"/>
            <w:tcBorders>
              <w:top w:val="single" w:sz="4" w:space="0" w:color="000000"/>
              <w:left w:val="single" w:sz="4" w:space="0" w:color="000000"/>
              <w:right w:val="single" w:sz="4" w:space="0" w:color="000000"/>
            </w:tcBorders>
            <w:hideMark/>
          </w:tcPr>
          <w:p w:rsidR="00F8237F" w:rsidRPr="00F8237F" w:rsidRDefault="00F8237F" w:rsidP="00F8237F">
            <w:pPr>
              <w:spacing w:after="0" w:line="240" w:lineRule="auto"/>
              <w:ind w:right="-105"/>
              <w:jc w:val="both"/>
              <w:rPr>
                <w:rFonts w:ascii="Times New Roman" w:hAnsi="Times New Roman" w:cs="Times New Roman"/>
                <w:sz w:val="24"/>
                <w:szCs w:val="24"/>
              </w:rPr>
            </w:pPr>
            <w:r w:rsidRPr="00F8237F">
              <w:rPr>
                <w:rFonts w:ascii="Times New Roman" w:hAnsi="Times New Roman" w:cs="Times New Roman"/>
                <w:b/>
                <w:sz w:val="24"/>
                <w:szCs w:val="24"/>
              </w:rPr>
              <w:lastRenderedPageBreak/>
              <w:t>РОд-1:</w:t>
            </w:r>
            <w:r w:rsidRPr="00F8237F">
              <w:rPr>
                <w:rFonts w:ascii="Times New Roman" w:hAnsi="Times New Roman" w:cs="Times New Roman"/>
                <w:sz w:val="24"/>
                <w:szCs w:val="24"/>
              </w:rPr>
              <w:t xml:space="preserve"> способен и готов анализировать причины и механизмы развития заболевания, клиническую картину, классификацию и диагностические мероприятия; способен к оформлению медицинских документов.</w:t>
            </w:r>
          </w:p>
          <w:p w:rsidR="00F8237F" w:rsidRPr="00F8237F" w:rsidRDefault="00F8237F" w:rsidP="00F8237F">
            <w:pPr>
              <w:spacing w:after="0" w:line="240" w:lineRule="auto"/>
              <w:ind w:right="-105"/>
              <w:jc w:val="both"/>
              <w:rPr>
                <w:rFonts w:ascii="Times New Roman" w:hAnsi="Times New Roman" w:cs="Times New Roman"/>
                <w:b/>
                <w:sz w:val="24"/>
                <w:szCs w:val="24"/>
              </w:rPr>
            </w:pPr>
          </w:p>
          <w:p w:rsidR="00F8237F" w:rsidRPr="00F8237F" w:rsidRDefault="00F8237F" w:rsidP="00F8237F">
            <w:pPr>
              <w:spacing w:after="0" w:line="240" w:lineRule="auto"/>
              <w:ind w:right="-105"/>
              <w:jc w:val="both"/>
              <w:rPr>
                <w:rFonts w:ascii="Times New Roman" w:hAnsi="Times New Roman" w:cs="Times New Roman"/>
                <w:sz w:val="24"/>
                <w:szCs w:val="24"/>
              </w:rPr>
            </w:pPr>
            <w:r w:rsidRPr="00F8237F">
              <w:rPr>
                <w:rFonts w:ascii="Times New Roman" w:hAnsi="Times New Roman" w:cs="Times New Roman"/>
                <w:b/>
                <w:sz w:val="24"/>
                <w:szCs w:val="24"/>
              </w:rPr>
              <w:t>РОд-2:</w:t>
            </w:r>
            <w:r w:rsidRPr="00F8237F">
              <w:rPr>
                <w:rFonts w:ascii="Times New Roman" w:hAnsi="Times New Roman" w:cs="Times New Roman"/>
                <w:sz w:val="24"/>
                <w:szCs w:val="24"/>
              </w:rPr>
              <w:t xml:space="preserve"> способен и готов использовать современные подходы в диагностике и лечении заболеваний, оказанию неотложной помощи при жизнеугрожающих состояниях.</w:t>
            </w:r>
          </w:p>
          <w:p w:rsidR="00F8237F" w:rsidRPr="00F8237F" w:rsidRDefault="00F8237F" w:rsidP="00F8237F">
            <w:pPr>
              <w:spacing w:after="0" w:line="240" w:lineRule="auto"/>
              <w:ind w:right="-105"/>
              <w:jc w:val="both"/>
              <w:rPr>
                <w:rFonts w:ascii="Times New Roman" w:hAnsi="Times New Roman" w:cs="Times New Roman"/>
                <w:b/>
                <w:sz w:val="24"/>
                <w:szCs w:val="24"/>
              </w:rPr>
            </w:pPr>
          </w:p>
        </w:tc>
        <w:tc>
          <w:tcPr>
            <w:tcW w:w="6499" w:type="dxa"/>
            <w:vMerge w:val="restart"/>
            <w:tcBorders>
              <w:top w:val="single" w:sz="4" w:space="0" w:color="000000"/>
              <w:left w:val="single" w:sz="4" w:space="0" w:color="000000"/>
              <w:right w:val="single" w:sz="4" w:space="0" w:color="000000"/>
            </w:tcBorders>
            <w:hideMark/>
          </w:tcPr>
          <w:p w:rsidR="00F8237F" w:rsidRPr="00F8237F" w:rsidRDefault="00F8237F" w:rsidP="00F8237F">
            <w:pPr>
              <w:spacing w:after="0" w:line="240" w:lineRule="auto"/>
              <w:ind w:right="-105"/>
              <w:jc w:val="both"/>
              <w:rPr>
                <w:rFonts w:ascii="Times New Roman" w:hAnsi="Times New Roman" w:cs="Times New Roman"/>
                <w:iCs/>
                <w:sz w:val="24"/>
                <w:szCs w:val="24"/>
              </w:rPr>
            </w:pPr>
            <w:r w:rsidRPr="00F8237F">
              <w:rPr>
                <w:rFonts w:ascii="Times New Roman" w:hAnsi="Times New Roman" w:cs="Times New Roman"/>
                <w:b/>
                <w:iCs/>
                <w:sz w:val="24"/>
                <w:szCs w:val="24"/>
              </w:rPr>
              <w:lastRenderedPageBreak/>
              <w:t>РОт</w:t>
            </w:r>
            <w:r w:rsidRPr="00F8237F">
              <w:rPr>
                <w:rFonts w:ascii="Times New Roman" w:hAnsi="Times New Roman" w:cs="Times New Roman"/>
                <w:iCs/>
                <w:sz w:val="24"/>
                <w:szCs w:val="24"/>
              </w:rPr>
              <w:t xml:space="preserve">: Знает и понимает: Этиологию, патогенез, классификацию, клиническую картину ИЭ. </w:t>
            </w:r>
          </w:p>
          <w:p w:rsidR="00F8237F" w:rsidRPr="00F8237F" w:rsidRDefault="00F8237F" w:rsidP="00F8237F">
            <w:pPr>
              <w:spacing w:after="0" w:line="240" w:lineRule="auto"/>
              <w:ind w:right="-105"/>
              <w:jc w:val="both"/>
              <w:rPr>
                <w:rFonts w:ascii="Times New Roman" w:hAnsi="Times New Roman" w:cs="Times New Roman"/>
                <w:iCs/>
                <w:sz w:val="24"/>
                <w:szCs w:val="24"/>
              </w:rPr>
            </w:pPr>
            <w:r w:rsidRPr="00F8237F">
              <w:rPr>
                <w:rFonts w:ascii="Times New Roman" w:hAnsi="Times New Roman" w:cs="Times New Roman"/>
                <w:iCs/>
                <w:sz w:val="24"/>
                <w:szCs w:val="24"/>
              </w:rPr>
              <w:t>- Методы современной диагностики и дифференциальный диагноз ИЭ с учетом их течения и осложнения.</w:t>
            </w:r>
          </w:p>
          <w:p w:rsidR="00F8237F" w:rsidRPr="00F8237F" w:rsidRDefault="00F8237F" w:rsidP="00F8237F">
            <w:pPr>
              <w:spacing w:after="0" w:line="240" w:lineRule="auto"/>
              <w:ind w:right="-105"/>
              <w:jc w:val="both"/>
              <w:rPr>
                <w:rFonts w:ascii="Times New Roman" w:hAnsi="Times New Roman" w:cs="Times New Roman"/>
                <w:iCs/>
                <w:sz w:val="24"/>
                <w:szCs w:val="24"/>
              </w:rPr>
            </w:pPr>
            <w:r w:rsidRPr="00F8237F">
              <w:rPr>
                <w:rFonts w:ascii="Times New Roman" w:hAnsi="Times New Roman" w:cs="Times New Roman"/>
                <w:iCs/>
                <w:sz w:val="24"/>
                <w:szCs w:val="24"/>
              </w:rPr>
              <w:t>Умеет на основании жалоб, анамнеза, физикального обследования:</w:t>
            </w:r>
          </w:p>
          <w:p w:rsidR="00F8237F" w:rsidRPr="00F8237F" w:rsidRDefault="00F8237F" w:rsidP="00F8237F">
            <w:pPr>
              <w:spacing w:after="0" w:line="240" w:lineRule="auto"/>
              <w:ind w:right="-105"/>
              <w:jc w:val="both"/>
              <w:rPr>
                <w:rFonts w:ascii="Times New Roman" w:hAnsi="Times New Roman" w:cs="Times New Roman"/>
                <w:iCs/>
                <w:sz w:val="24"/>
                <w:szCs w:val="24"/>
              </w:rPr>
            </w:pPr>
            <w:r w:rsidRPr="00F8237F">
              <w:rPr>
                <w:rFonts w:ascii="Times New Roman" w:hAnsi="Times New Roman" w:cs="Times New Roman"/>
                <w:iCs/>
                <w:sz w:val="24"/>
                <w:szCs w:val="24"/>
              </w:rPr>
              <w:t>- выявить у больного, симптомы ИЭ;</w:t>
            </w:r>
          </w:p>
          <w:p w:rsidR="00F8237F" w:rsidRPr="00F8237F" w:rsidRDefault="00F8237F" w:rsidP="00F8237F">
            <w:pPr>
              <w:spacing w:after="0" w:line="240" w:lineRule="auto"/>
              <w:ind w:right="-105"/>
              <w:jc w:val="both"/>
              <w:rPr>
                <w:rFonts w:ascii="Times New Roman" w:hAnsi="Times New Roman" w:cs="Times New Roman"/>
                <w:iCs/>
                <w:sz w:val="24"/>
                <w:szCs w:val="24"/>
              </w:rPr>
            </w:pPr>
            <w:r w:rsidRPr="00F8237F">
              <w:rPr>
                <w:rFonts w:ascii="Times New Roman" w:hAnsi="Times New Roman" w:cs="Times New Roman"/>
                <w:iCs/>
                <w:sz w:val="24"/>
                <w:szCs w:val="24"/>
              </w:rPr>
              <w:t>- составить план лабораторного и инструментального обследования для подтверждения предполагаемого диагноза ИЭ и интерпретировать полученные результаты;</w:t>
            </w:r>
          </w:p>
          <w:p w:rsidR="00F8237F" w:rsidRPr="00F8237F" w:rsidRDefault="00F8237F" w:rsidP="00F8237F">
            <w:pPr>
              <w:spacing w:after="0" w:line="240" w:lineRule="auto"/>
              <w:ind w:right="-105"/>
              <w:jc w:val="both"/>
              <w:rPr>
                <w:rFonts w:ascii="Times New Roman" w:hAnsi="Times New Roman" w:cs="Times New Roman"/>
                <w:iCs/>
                <w:sz w:val="24"/>
                <w:szCs w:val="24"/>
              </w:rPr>
            </w:pPr>
            <w:r w:rsidRPr="00F8237F">
              <w:rPr>
                <w:rFonts w:ascii="Times New Roman" w:hAnsi="Times New Roman" w:cs="Times New Roman"/>
                <w:iCs/>
                <w:sz w:val="24"/>
                <w:szCs w:val="24"/>
              </w:rPr>
              <w:t xml:space="preserve">- сформулировать развернутый клинический диагноз, </w:t>
            </w:r>
            <w:r w:rsidRPr="00F8237F">
              <w:rPr>
                <w:rFonts w:ascii="Times New Roman" w:hAnsi="Times New Roman" w:cs="Times New Roman"/>
                <w:iCs/>
                <w:sz w:val="24"/>
                <w:szCs w:val="24"/>
              </w:rPr>
              <w:lastRenderedPageBreak/>
              <w:t>руководствуясь современной классификацией ИЭ;</w:t>
            </w:r>
          </w:p>
          <w:p w:rsidR="00F8237F" w:rsidRPr="00F8237F" w:rsidRDefault="00F8237F" w:rsidP="00F8237F">
            <w:pPr>
              <w:spacing w:after="0" w:line="240" w:lineRule="auto"/>
              <w:ind w:right="-105"/>
              <w:jc w:val="both"/>
              <w:rPr>
                <w:rFonts w:ascii="Times New Roman" w:hAnsi="Times New Roman" w:cs="Times New Roman"/>
                <w:iCs/>
                <w:sz w:val="24"/>
                <w:szCs w:val="24"/>
              </w:rPr>
            </w:pPr>
            <w:r w:rsidRPr="00F8237F">
              <w:rPr>
                <w:rFonts w:ascii="Times New Roman" w:hAnsi="Times New Roman" w:cs="Times New Roman"/>
                <w:iCs/>
                <w:sz w:val="24"/>
                <w:szCs w:val="24"/>
              </w:rPr>
              <w:t xml:space="preserve">- произвести детализацию диагноза у конкретного больного, а именно, этиологию, механизм развития болезни, осложнений; </w:t>
            </w:r>
          </w:p>
          <w:p w:rsidR="00F8237F" w:rsidRPr="00F8237F" w:rsidRDefault="00F8237F" w:rsidP="00F8237F">
            <w:pPr>
              <w:spacing w:after="0" w:line="240" w:lineRule="auto"/>
              <w:ind w:right="-105"/>
              <w:jc w:val="both"/>
              <w:rPr>
                <w:rFonts w:ascii="Times New Roman" w:hAnsi="Times New Roman" w:cs="Times New Roman"/>
                <w:iCs/>
                <w:sz w:val="24"/>
                <w:szCs w:val="24"/>
              </w:rPr>
            </w:pPr>
            <w:r w:rsidRPr="00F8237F">
              <w:rPr>
                <w:rFonts w:ascii="Times New Roman" w:hAnsi="Times New Roman" w:cs="Times New Roman"/>
                <w:iCs/>
                <w:sz w:val="24"/>
                <w:szCs w:val="24"/>
              </w:rPr>
              <w:t>- произвести обоснование клинического диагноза у больного с оценкой результатов обследования и выявить критерии диагностики;</w:t>
            </w:r>
          </w:p>
          <w:p w:rsidR="00F8237F" w:rsidRPr="00F8237F" w:rsidRDefault="00F8237F" w:rsidP="00F8237F">
            <w:pPr>
              <w:spacing w:after="0" w:line="240" w:lineRule="auto"/>
              <w:ind w:right="-105"/>
              <w:jc w:val="both"/>
              <w:rPr>
                <w:rFonts w:ascii="Times New Roman" w:hAnsi="Times New Roman" w:cs="Times New Roman"/>
                <w:iCs/>
                <w:sz w:val="24"/>
                <w:szCs w:val="24"/>
              </w:rPr>
            </w:pPr>
            <w:r w:rsidRPr="00F8237F">
              <w:rPr>
                <w:rFonts w:ascii="Times New Roman" w:hAnsi="Times New Roman" w:cs="Times New Roman"/>
                <w:iCs/>
                <w:sz w:val="24"/>
                <w:szCs w:val="24"/>
              </w:rPr>
              <w:t xml:space="preserve">Владеет: </w:t>
            </w:r>
          </w:p>
          <w:p w:rsidR="00F8237F" w:rsidRPr="00F8237F" w:rsidRDefault="00F8237F" w:rsidP="00F8237F">
            <w:pPr>
              <w:spacing w:after="0" w:line="240" w:lineRule="auto"/>
              <w:ind w:right="-105"/>
              <w:jc w:val="both"/>
              <w:rPr>
                <w:rFonts w:ascii="Times New Roman" w:hAnsi="Times New Roman" w:cs="Times New Roman"/>
                <w:iCs/>
                <w:sz w:val="24"/>
                <w:szCs w:val="24"/>
              </w:rPr>
            </w:pPr>
            <w:r w:rsidRPr="00F8237F">
              <w:rPr>
                <w:rFonts w:ascii="Times New Roman" w:hAnsi="Times New Roman" w:cs="Times New Roman"/>
                <w:iCs/>
                <w:sz w:val="24"/>
                <w:szCs w:val="24"/>
              </w:rPr>
              <w:t>- методикой назначения адекватной индивидуальной терапии;</w:t>
            </w:r>
          </w:p>
          <w:p w:rsidR="00F8237F" w:rsidRPr="00F8237F" w:rsidRDefault="00F8237F" w:rsidP="00F8237F">
            <w:pPr>
              <w:spacing w:after="0" w:line="240" w:lineRule="auto"/>
              <w:ind w:right="-105"/>
              <w:jc w:val="both"/>
              <w:rPr>
                <w:rFonts w:ascii="Times New Roman" w:hAnsi="Times New Roman" w:cs="Times New Roman"/>
                <w:iCs/>
                <w:sz w:val="24"/>
                <w:szCs w:val="24"/>
              </w:rPr>
            </w:pPr>
            <w:r w:rsidRPr="00F8237F">
              <w:rPr>
                <w:rFonts w:ascii="Times New Roman" w:hAnsi="Times New Roman" w:cs="Times New Roman"/>
                <w:iCs/>
                <w:sz w:val="24"/>
                <w:szCs w:val="24"/>
              </w:rPr>
              <w:t>- навыка</w:t>
            </w:r>
            <w:r w:rsidR="00283407">
              <w:rPr>
                <w:rFonts w:ascii="Times New Roman" w:hAnsi="Times New Roman" w:cs="Times New Roman"/>
                <w:iCs/>
                <w:sz w:val="24"/>
                <w:szCs w:val="24"/>
              </w:rPr>
              <w:t xml:space="preserve">ми определения </w:t>
            </w:r>
            <w:r w:rsidRPr="00F8237F">
              <w:rPr>
                <w:rFonts w:ascii="Times New Roman" w:hAnsi="Times New Roman" w:cs="Times New Roman"/>
                <w:iCs/>
                <w:sz w:val="24"/>
                <w:szCs w:val="24"/>
              </w:rPr>
              <w:t>прогноза ИЭ у конкретного больного;</w:t>
            </w:r>
          </w:p>
          <w:p w:rsidR="00F8237F" w:rsidRPr="00F8237F" w:rsidRDefault="00F8237F" w:rsidP="00F8237F">
            <w:pPr>
              <w:spacing w:after="0" w:line="240" w:lineRule="auto"/>
              <w:ind w:right="-105"/>
              <w:jc w:val="both"/>
              <w:rPr>
                <w:rFonts w:ascii="Times New Roman" w:hAnsi="Times New Roman" w:cs="Times New Roman"/>
                <w:iCs/>
                <w:sz w:val="24"/>
                <w:szCs w:val="24"/>
              </w:rPr>
            </w:pPr>
            <w:r w:rsidRPr="00F8237F">
              <w:rPr>
                <w:rFonts w:ascii="Times New Roman" w:hAnsi="Times New Roman" w:cs="Times New Roman"/>
                <w:iCs/>
                <w:sz w:val="24"/>
                <w:szCs w:val="24"/>
              </w:rPr>
              <w:t>- мерами вторичной профилактики и экспертизы трудоспособности;</w:t>
            </w:r>
          </w:p>
          <w:p w:rsidR="00F8237F" w:rsidRPr="00F8237F" w:rsidRDefault="00F8237F" w:rsidP="00F8237F">
            <w:pPr>
              <w:spacing w:after="0" w:line="240" w:lineRule="auto"/>
              <w:ind w:right="-105"/>
              <w:jc w:val="both"/>
              <w:rPr>
                <w:rFonts w:ascii="Times New Roman" w:hAnsi="Times New Roman" w:cs="Times New Roman"/>
                <w:b/>
                <w:sz w:val="24"/>
                <w:szCs w:val="24"/>
              </w:rPr>
            </w:pPr>
            <w:r w:rsidRPr="00F8237F">
              <w:rPr>
                <w:rFonts w:ascii="Times New Roman" w:hAnsi="Times New Roman" w:cs="Times New Roman"/>
                <w:iCs/>
                <w:sz w:val="24"/>
                <w:szCs w:val="24"/>
              </w:rPr>
              <w:t xml:space="preserve"> – навыками оказания первой медицинской помощи при неотложных состояниях.</w:t>
            </w:r>
          </w:p>
        </w:tc>
      </w:tr>
      <w:tr w:rsidR="00F8237F" w:rsidRPr="00F8237F" w:rsidTr="00E472DD">
        <w:trPr>
          <w:trHeight w:val="1980"/>
        </w:trPr>
        <w:tc>
          <w:tcPr>
            <w:tcW w:w="572" w:type="dxa"/>
            <w:tcBorders>
              <w:top w:val="single" w:sz="4" w:space="0" w:color="auto"/>
              <w:left w:val="single" w:sz="4" w:space="0" w:color="auto"/>
              <w:right w:val="single" w:sz="4" w:space="0" w:color="000000"/>
            </w:tcBorders>
          </w:tcPr>
          <w:p w:rsidR="00F8237F" w:rsidRPr="00F8237F" w:rsidRDefault="00F8237F" w:rsidP="00F8237F">
            <w:pPr>
              <w:spacing w:after="0" w:line="240" w:lineRule="auto"/>
              <w:ind w:right="-105"/>
              <w:jc w:val="both"/>
              <w:rPr>
                <w:rFonts w:ascii="Times New Roman" w:hAnsi="Times New Roman" w:cs="Times New Roman"/>
                <w:b/>
                <w:sz w:val="24"/>
                <w:szCs w:val="24"/>
                <w:lang w:val="ky-KG"/>
              </w:rPr>
            </w:pPr>
            <w:r w:rsidRPr="00F8237F">
              <w:rPr>
                <w:rFonts w:ascii="Times New Roman" w:hAnsi="Times New Roman" w:cs="Times New Roman"/>
                <w:b/>
                <w:sz w:val="24"/>
                <w:szCs w:val="24"/>
                <w:lang w:val="ky-KG"/>
              </w:rPr>
              <w:lastRenderedPageBreak/>
              <w:t>2.</w:t>
            </w:r>
          </w:p>
        </w:tc>
        <w:tc>
          <w:tcPr>
            <w:tcW w:w="3539" w:type="dxa"/>
            <w:tcBorders>
              <w:top w:val="single" w:sz="4" w:space="0" w:color="auto"/>
              <w:left w:val="single" w:sz="4" w:space="0" w:color="000000"/>
              <w:right w:val="single" w:sz="4" w:space="0" w:color="000000"/>
            </w:tcBorders>
          </w:tcPr>
          <w:p w:rsidR="00F8237F" w:rsidRPr="00F8237F" w:rsidRDefault="00F8237F" w:rsidP="00F8237F">
            <w:pPr>
              <w:spacing w:after="0" w:line="240" w:lineRule="auto"/>
              <w:ind w:right="-105"/>
              <w:jc w:val="both"/>
              <w:rPr>
                <w:rFonts w:ascii="Times New Roman" w:hAnsi="Times New Roman" w:cs="Times New Roman"/>
                <w:sz w:val="24"/>
                <w:szCs w:val="24"/>
              </w:rPr>
            </w:pPr>
          </w:p>
        </w:tc>
        <w:tc>
          <w:tcPr>
            <w:tcW w:w="3119" w:type="dxa"/>
            <w:vMerge/>
            <w:tcBorders>
              <w:left w:val="single" w:sz="4" w:space="0" w:color="000000"/>
              <w:right w:val="single" w:sz="4" w:space="0" w:color="000000"/>
            </w:tcBorders>
          </w:tcPr>
          <w:p w:rsidR="00F8237F" w:rsidRPr="00F8237F" w:rsidRDefault="00F8237F" w:rsidP="00F8237F">
            <w:pPr>
              <w:spacing w:after="0" w:line="240" w:lineRule="auto"/>
              <w:ind w:right="-105"/>
              <w:jc w:val="both"/>
              <w:rPr>
                <w:rFonts w:ascii="Times New Roman" w:hAnsi="Times New Roman" w:cs="Times New Roman"/>
                <w:b/>
                <w:sz w:val="24"/>
                <w:szCs w:val="24"/>
              </w:rPr>
            </w:pPr>
          </w:p>
        </w:tc>
        <w:tc>
          <w:tcPr>
            <w:tcW w:w="2551" w:type="dxa"/>
            <w:vMerge/>
            <w:tcBorders>
              <w:left w:val="single" w:sz="4" w:space="0" w:color="000000"/>
              <w:right w:val="single" w:sz="4" w:space="0" w:color="000000"/>
            </w:tcBorders>
          </w:tcPr>
          <w:p w:rsidR="00F8237F" w:rsidRPr="00F8237F" w:rsidRDefault="00F8237F" w:rsidP="00F8237F">
            <w:pPr>
              <w:spacing w:after="0" w:line="240" w:lineRule="auto"/>
              <w:ind w:right="-105"/>
              <w:jc w:val="both"/>
              <w:rPr>
                <w:rFonts w:ascii="Times New Roman" w:hAnsi="Times New Roman" w:cs="Times New Roman"/>
                <w:b/>
                <w:sz w:val="24"/>
                <w:szCs w:val="24"/>
              </w:rPr>
            </w:pPr>
          </w:p>
        </w:tc>
        <w:tc>
          <w:tcPr>
            <w:tcW w:w="6499" w:type="dxa"/>
            <w:vMerge/>
            <w:tcBorders>
              <w:left w:val="single" w:sz="4" w:space="0" w:color="000000"/>
              <w:right w:val="single" w:sz="4" w:space="0" w:color="000000"/>
            </w:tcBorders>
          </w:tcPr>
          <w:p w:rsidR="00F8237F" w:rsidRPr="00F8237F" w:rsidRDefault="00F8237F" w:rsidP="00F8237F">
            <w:pPr>
              <w:spacing w:after="0" w:line="240" w:lineRule="auto"/>
              <w:ind w:right="-105"/>
              <w:jc w:val="both"/>
              <w:rPr>
                <w:rFonts w:ascii="Times New Roman" w:hAnsi="Times New Roman" w:cs="Times New Roman"/>
                <w:b/>
                <w:iCs/>
                <w:sz w:val="24"/>
                <w:szCs w:val="24"/>
              </w:rPr>
            </w:pPr>
          </w:p>
        </w:tc>
      </w:tr>
      <w:tr w:rsidR="00F8237F" w:rsidRPr="00F8237F" w:rsidTr="00E472DD">
        <w:trPr>
          <w:trHeight w:val="70"/>
        </w:trPr>
        <w:tc>
          <w:tcPr>
            <w:tcW w:w="572" w:type="dxa"/>
            <w:tcBorders>
              <w:top w:val="single" w:sz="4" w:space="0" w:color="000000"/>
              <w:left w:val="single" w:sz="4" w:space="0" w:color="000000"/>
              <w:bottom w:val="single" w:sz="4" w:space="0" w:color="000000"/>
              <w:right w:val="single" w:sz="4" w:space="0" w:color="000000"/>
            </w:tcBorders>
            <w:hideMark/>
          </w:tcPr>
          <w:p w:rsidR="00F8237F" w:rsidRPr="00F8237F" w:rsidRDefault="00F8237F" w:rsidP="00F8237F">
            <w:pPr>
              <w:spacing w:after="0" w:line="240" w:lineRule="auto"/>
              <w:ind w:right="-105"/>
              <w:jc w:val="both"/>
              <w:rPr>
                <w:rFonts w:ascii="Times New Roman" w:hAnsi="Times New Roman" w:cs="Times New Roman"/>
                <w:b/>
                <w:sz w:val="24"/>
                <w:szCs w:val="24"/>
                <w:lang w:val="ky-KG"/>
              </w:rPr>
            </w:pPr>
          </w:p>
        </w:tc>
        <w:tc>
          <w:tcPr>
            <w:tcW w:w="3539" w:type="dxa"/>
            <w:tcBorders>
              <w:top w:val="single" w:sz="4" w:space="0" w:color="000000"/>
              <w:left w:val="single" w:sz="4" w:space="0" w:color="000000"/>
              <w:bottom w:val="single" w:sz="4" w:space="0" w:color="000000"/>
              <w:right w:val="single" w:sz="4" w:space="0" w:color="000000"/>
            </w:tcBorders>
            <w:hideMark/>
          </w:tcPr>
          <w:p w:rsidR="00F8237F" w:rsidRPr="00F8237F" w:rsidRDefault="00F8237F" w:rsidP="00F8237F">
            <w:pPr>
              <w:spacing w:after="0" w:line="240" w:lineRule="auto"/>
              <w:ind w:right="-105"/>
              <w:jc w:val="both"/>
              <w:rPr>
                <w:rFonts w:ascii="Times New Roman" w:hAnsi="Times New Roman" w:cs="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F8237F" w:rsidRPr="00F8237F" w:rsidRDefault="00F8237F" w:rsidP="00F8237F">
            <w:pPr>
              <w:spacing w:after="0" w:line="240" w:lineRule="auto"/>
              <w:ind w:right="-105"/>
              <w:jc w:val="both"/>
              <w:rPr>
                <w:rFonts w:ascii="Times New Roman" w:hAnsi="Times New Roman" w:cs="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F8237F" w:rsidRPr="00F8237F" w:rsidRDefault="00F8237F" w:rsidP="00F8237F">
            <w:pPr>
              <w:spacing w:after="0" w:line="240" w:lineRule="auto"/>
              <w:ind w:right="-105"/>
              <w:jc w:val="both"/>
              <w:rPr>
                <w:rFonts w:ascii="Times New Roman" w:hAnsi="Times New Roman" w:cs="Times New Roman"/>
                <w:b/>
                <w:sz w:val="24"/>
                <w:szCs w:val="24"/>
              </w:rPr>
            </w:pPr>
          </w:p>
        </w:tc>
        <w:tc>
          <w:tcPr>
            <w:tcW w:w="6499" w:type="dxa"/>
            <w:tcBorders>
              <w:top w:val="single" w:sz="4" w:space="0" w:color="000000"/>
              <w:left w:val="single" w:sz="4" w:space="0" w:color="000000"/>
              <w:bottom w:val="single" w:sz="4" w:space="0" w:color="000000"/>
              <w:right w:val="single" w:sz="4" w:space="0" w:color="000000"/>
            </w:tcBorders>
            <w:hideMark/>
          </w:tcPr>
          <w:p w:rsidR="00F8237F" w:rsidRPr="00F8237F" w:rsidRDefault="00F8237F" w:rsidP="00F8237F">
            <w:pPr>
              <w:spacing w:after="0" w:line="240" w:lineRule="auto"/>
              <w:ind w:right="-105"/>
              <w:jc w:val="both"/>
              <w:rPr>
                <w:rFonts w:ascii="Times New Roman" w:hAnsi="Times New Roman" w:cs="Times New Roman"/>
                <w:b/>
                <w:bCs/>
                <w:sz w:val="24"/>
                <w:szCs w:val="24"/>
              </w:rPr>
            </w:pPr>
          </w:p>
        </w:tc>
      </w:tr>
    </w:tbl>
    <w:p w:rsidR="000E7071" w:rsidRDefault="000E7071" w:rsidP="0079510A">
      <w:pPr>
        <w:spacing w:after="0" w:line="240" w:lineRule="auto"/>
        <w:ind w:right="-105"/>
        <w:jc w:val="both"/>
        <w:rPr>
          <w:rFonts w:ascii="Times New Roman" w:hAnsi="Times New Roman" w:cs="Times New Roman"/>
          <w:sz w:val="24"/>
          <w:szCs w:val="24"/>
        </w:rPr>
      </w:pPr>
    </w:p>
    <w:p w:rsidR="0069579A" w:rsidRPr="0069579A" w:rsidRDefault="0069579A" w:rsidP="0079510A">
      <w:pPr>
        <w:spacing w:after="0" w:line="240" w:lineRule="auto"/>
        <w:ind w:right="-10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565E9A" w:rsidRPr="00565E9A" w:rsidRDefault="00162028" w:rsidP="00565E9A">
      <w:pPr>
        <w:pStyle w:val="a"/>
        <w:numPr>
          <w:ilvl w:val="0"/>
          <w:numId w:val="9"/>
        </w:numPr>
        <w:rPr>
          <w:sz w:val="24"/>
          <w:szCs w:val="24"/>
        </w:rPr>
      </w:pPr>
      <w:r>
        <w:rPr>
          <w:sz w:val="24"/>
          <w:szCs w:val="24"/>
        </w:rPr>
        <w:t>м</w:t>
      </w:r>
      <w:r w:rsidR="00565E9A" w:rsidRPr="00565E9A">
        <w:rPr>
          <w:sz w:val="24"/>
          <w:szCs w:val="24"/>
        </w:rPr>
        <w:t>етодически правильно провести обс</w:t>
      </w:r>
      <w:r w:rsidR="00283407">
        <w:rPr>
          <w:sz w:val="24"/>
          <w:szCs w:val="24"/>
        </w:rPr>
        <w:t>ледование пациента с ИЭ</w:t>
      </w:r>
      <w:r w:rsidR="00565E9A" w:rsidRPr="00565E9A">
        <w:rPr>
          <w:sz w:val="24"/>
          <w:szCs w:val="24"/>
        </w:rPr>
        <w:t>.</w:t>
      </w:r>
    </w:p>
    <w:p w:rsidR="00565E9A" w:rsidRPr="00565E9A" w:rsidRDefault="00162028" w:rsidP="00565E9A">
      <w:pPr>
        <w:pStyle w:val="a"/>
        <w:numPr>
          <w:ilvl w:val="0"/>
          <w:numId w:val="9"/>
        </w:numPr>
        <w:rPr>
          <w:sz w:val="24"/>
          <w:szCs w:val="24"/>
        </w:rPr>
      </w:pPr>
      <w:r>
        <w:rPr>
          <w:sz w:val="24"/>
          <w:szCs w:val="24"/>
        </w:rPr>
        <w:t>в</w:t>
      </w:r>
      <w:r w:rsidR="00565E9A" w:rsidRPr="00565E9A">
        <w:rPr>
          <w:sz w:val="24"/>
          <w:szCs w:val="24"/>
        </w:rPr>
        <w:t>ыявить у пациента</w:t>
      </w:r>
      <w:r w:rsidR="00283407">
        <w:rPr>
          <w:sz w:val="24"/>
          <w:szCs w:val="24"/>
        </w:rPr>
        <w:t xml:space="preserve"> клинические признаки ИЭ</w:t>
      </w:r>
    </w:p>
    <w:p w:rsidR="0069579A" w:rsidRPr="00162028" w:rsidRDefault="00162028" w:rsidP="00162028">
      <w:pPr>
        <w:pStyle w:val="a"/>
        <w:numPr>
          <w:ilvl w:val="0"/>
          <w:numId w:val="9"/>
        </w:numPr>
        <w:rPr>
          <w:sz w:val="24"/>
          <w:szCs w:val="24"/>
        </w:rPr>
      </w:pPr>
      <w:r>
        <w:rPr>
          <w:sz w:val="24"/>
          <w:szCs w:val="24"/>
        </w:rPr>
        <w:t>о</w:t>
      </w:r>
      <w:r w:rsidR="00565E9A">
        <w:rPr>
          <w:sz w:val="24"/>
          <w:szCs w:val="24"/>
        </w:rPr>
        <w:t xml:space="preserve">пределить </w:t>
      </w:r>
      <w:r w:rsidR="00825037">
        <w:rPr>
          <w:sz w:val="24"/>
          <w:szCs w:val="24"/>
        </w:rPr>
        <w:t xml:space="preserve">кожные </w:t>
      </w:r>
      <w:r w:rsidR="00565E9A">
        <w:rPr>
          <w:sz w:val="24"/>
          <w:szCs w:val="24"/>
        </w:rPr>
        <w:t>проявл</w:t>
      </w:r>
      <w:r w:rsidR="00283407">
        <w:rPr>
          <w:sz w:val="24"/>
          <w:szCs w:val="24"/>
        </w:rPr>
        <w:t>ения ИЭ</w:t>
      </w:r>
      <w:r>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t>определять тяжесть состояния пациента;</w:t>
      </w:r>
    </w:p>
    <w:p w:rsidR="0069579A" w:rsidRPr="0069579A" w:rsidRDefault="0069579A" w:rsidP="0079510A">
      <w:pPr>
        <w:pStyle w:val="a"/>
        <w:numPr>
          <w:ilvl w:val="0"/>
          <w:numId w:val="9"/>
        </w:numPr>
        <w:jc w:val="left"/>
        <w:rPr>
          <w:sz w:val="24"/>
          <w:szCs w:val="24"/>
        </w:rPr>
      </w:pPr>
      <w:r w:rsidRPr="0069579A">
        <w:rPr>
          <w:sz w:val="24"/>
          <w:szCs w:val="24"/>
        </w:rPr>
        <w:t>определять план об</w:t>
      </w:r>
      <w:r w:rsidR="00054778">
        <w:rPr>
          <w:sz w:val="24"/>
          <w:szCs w:val="24"/>
        </w:rPr>
        <w:t>с</w:t>
      </w:r>
      <w:r w:rsidR="00876FC0">
        <w:rPr>
          <w:sz w:val="24"/>
          <w:szCs w:val="24"/>
        </w:rPr>
        <w:t>ледования пациента</w:t>
      </w:r>
      <w:r w:rsidRPr="0069579A">
        <w:rPr>
          <w:sz w:val="24"/>
          <w:szCs w:val="24"/>
        </w:rPr>
        <w:t>;</w:t>
      </w:r>
    </w:p>
    <w:p w:rsidR="0069579A" w:rsidRPr="0069579A" w:rsidRDefault="0069579A" w:rsidP="0079510A">
      <w:pPr>
        <w:pStyle w:val="a"/>
        <w:numPr>
          <w:ilvl w:val="0"/>
          <w:numId w:val="9"/>
        </w:numPr>
        <w:jc w:val="left"/>
        <w:rPr>
          <w:sz w:val="24"/>
          <w:szCs w:val="24"/>
        </w:rPr>
      </w:pPr>
      <w:r w:rsidRPr="0069579A">
        <w:rPr>
          <w:sz w:val="24"/>
          <w:szCs w:val="24"/>
        </w:rPr>
        <w:t>проводить диффере</w:t>
      </w:r>
      <w:r w:rsidR="002E7BA5">
        <w:rPr>
          <w:sz w:val="24"/>
          <w:szCs w:val="24"/>
        </w:rPr>
        <w:t>нциальну</w:t>
      </w:r>
      <w:r w:rsidR="00C43BF7">
        <w:rPr>
          <w:sz w:val="24"/>
          <w:szCs w:val="24"/>
        </w:rPr>
        <w:t>ю диагн</w:t>
      </w:r>
      <w:r w:rsidR="00162028">
        <w:rPr>
          <w:sz w:val="24"/>
          <w:szCs w:val="24"/>
        </w:rPr>
        <w:t>о</w:t>
      </w:r>
      <w:r w:rsidR="00283407">
        <w:rPr>
          <w:sz w:val="24"/>
          <w:szCs w:val="24"/>
        </w:rPr>
        <w:t>стику ИЭ</w:t>
      </w:r>
      <w:r w:rsidR="00825037">
        <w:rPr>
          <w:sz w:val="24"/>
          <w:szCs w:val="24"/>
        </w:rPr>
        <w:t xml:space="preserve"> </w:t>
      </w:r>
      <w:r w:rsidRPr="0069579A">
        <w:rPr>
          <w:sz w:val="24"/>
          <w:szCs w:val="24"/>
        </w:rPr>
        <w:t>с другими патологическими состояниями;</w:t>
      </w:r>
    </w:p>
    <w:p w:rsidR="0069579A" w:rsidRDefault="0069579A" w:rsidP="00C84601">
      <w:pPr>
        <w:pStyle w:val="a"/>
        <w:numPr>
          <w:ilvl w:val="0"/>
          <w:numId w:val="9"/>
        </w:numPr>
        <w:jc w:val="left"/>
        <w:rPr>
          <w:sz w:val="24"/>
          <w:szCs w:val="24"/>
        </w:rPr>
      </w:pPr>
      <w:r w:rsidRPr="0069579A">
        <w:rPr>
          <w:sz w:val="24"/>
          <w:szCs w:val="24"/>
        </w:rPr>
        <w:t>оценивать результаты лабораторных и инструментальных методов исследования;</w:t>
      </w:r>
    </w:p>
    <w:p w:rsidR="006A01B7" w:rsidRDefault="006A01B7" w:rsidP="00915F13">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Times New Roman" w:hAnsi="Times New Roman" w:cs="Times New Roman"/>
          <w:sz w:val="24"/>
          <w:szCs w:val="24"/>
          <w:lang w:eastAsia="ru-RU"/>
        </w:rPr>
      </w:pPr>
    </w:p>
    <w:p w:rsidR="00915F13" w:rsidRPr="00915F13" w:rsidRDefault="00915F13" w:rsidP="00915F13">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
          <w:bCs/>
          <w:color w:val="000000"/>
          <w:sz w:val="24"/>
          <w:szCs w:val="24"/>
          <w:lang w:eastAsia="ru-RU"/>
        </w:rPr>
      </w:pPr>
      <w:r>
        <w:rPr>
          <w:rFonts w:ascii="Times New Roman" w:eastAsia="Calibri" w:hAnsi="Times New Roman" w:cs="Times New Roman"/>
          <w:b/>
          <w:bCs/>
          <w:i/>
          <w:color w:val="000000"/>
          <w:sz w:val="24"/>
          <w:szCs w:val="24"/>
          <w:lang w:eastAsia="ru-RU"/>
        </w:rPr>
        <w:t>После изучения темы студент должен владеть навыками</w:t>
      </w:r>
      <w:r w:rsidRPr="00915F13">
        <w:rPr>
          <w:rFonts w:ascii="Times New Roman" w:eastAsia="Calibri" w:hAnsi="Times New Roman" w:cs="Times New Roman"/>
          <w:b/>
          <w:bCs/>
          <w:color w:val="000000"/>
          <w:sz w:val="24"/>
          <w:szCs w:val="24"/>
          <w:lang w:eastAsia="ru-RU"/>
        </w:rPr>
        <w:t>:</w:t>
      </w:r>
    </w:p>
    <w:p w:rsidR="00915F13" w:rsidRPr="00915F13" w:rsidRDefault="00915F13"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w:t>
      </w:r>
      <w:r w:rsidRPr="00915F13">
        <w:rPr>
          <w:rFonts w:ascii="Times New Roman" w:eastAsia="Calibri" w:hAnsi="Times New Roman" w:cs="Times New Roman"/>
          <w:sz w:val="24"/>
          <w:szCs w:val="24"/>
          <w:lang w:eastAsia="ru-RU"/>
        </w:rPr>
        <w:t>изикального обследования больного;</w:t>
      </w:r>
    </w:p>
    <w:p w:rsidR="00915F13" w:rsidRPr="00915F13" w:rsidRDefault="00825037" w:rsidP="00915F13">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назначения и </w:t>
      </w:r>
      <w:r w:rsidR="00915F13">
        <w:rPr>
          <w:rFonts w:ascii="Times New Roman" w:eastAsia="Calibri" w:hAnsi="Times New Roman" w:cs="Times New Roman"/>
          <w:sz w:val="24"/>
          <w:szCs w:val="24"/>
          <w:lang w:eastAsia="ru-RU"/>
        </w:rPr>
        <w:t>п</w:t>
      </w:r>
      <w:r w:rsidR="00915F13" w:rsidRPr="00915F13">
        <w:rPr>
          <w:rFonts w:ascii="Times New Roman" w:eastAsia="Calibri" w:hAnsi="Times New Roman" w:cs="Times New Roman"/>
          <w:sz w:val="24"/>
          <w:szCs w:val="24"/>
          <w:lang w:eastAsia="ru-RU"/>
        </w:rPr>
        <w:t>роведения диагностических</w:t>
      </w:r>
      <w:r>
        <w:rPr>
          <w:rFonts w:ascii="Times New Roman" w:eastAsia="Calibri" w:hAnsi="Times New Roman" w:cs="Times New Roman"/>
          <w:sz w:val="24"/>
          <w:szCs w:val="24"/>
          <w:lang w:eastAsia="ru-RU"/>
        </w:rPr>
        <w:t xml:space="preserve"> исследований</w:t>
      </w:r>
      <w:r w:rsidR="00915F13" w:rsidRPr="00915F13">
        <w:rPr>
          <w:rFonts w:ascii="Times New Roman" w:eastAsia="Calibri" w:hAnsi="Times New Roman" w:cs="Times New Roman"/>
          <w:sz w:val="24"/>
          <w:szCs w:val="24"/>
          <w:lang w:eastAsia="ru-RU"/>
        </w:rPr>
        <w:t>;</w:t>
      </w:r>
    </w:p>
    <w:p w:rsidR="00915F13" w:rsidRPr="00162028" w:rsidRDefault="00915F13" w:rsidP="00162028">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п</w:t>
      </w:r>
      <w:r w:rsidR="00BB621A">
        <w:rPr>
          <w:rFonts w:ascii="Times New Roman" w:eastAsia="Calibri" w:hAnsi="Times New Roman" w:cs="Times New Roman"/>
          <w:bCs/>
          <w:color w:val="000000"/>
          <w:sz w:val="24"/>
          <w:szCs w:val="24"/>
          <w:lang w:eastAsia="ru-RU"/>
        </w:rPr>
        <w:t>альпации и подсчета пульса и определение АД.</w:t>
      </w:r>
    </w:p>
    <w:p w:rsidR="00915F13" w:rsidRDefault="00915F13"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о</w:t>
      </w:r>
      <w:r w:rsidRPr="00915F13">
        <w:rPr>
          <w:rFonts w:ascii="Times New Roman" w:eastAsia="Calibri" w:hAnsi="Times New Roman" w:cs="Times New Roman"/>
          <w:bCs/>
          <w:color w:val="000000"/>
          <w:spacing w:val="-8"/>
          <w:sz w:val="24"/>
          <w:szCs w:val="24"/>
          <w:lang w:eastAsia="ru-RU"/>
        </w:rPr>
        <w:t>казания неотложной помощи при жизнеугрожающих состояниях;</w:t>
      </w:r>
    </w:p>
    <w:p w:rsidR="00FF4B3A" w:rsidRPr="00915F13" w:rsidRDefault="00FF4B3A" w:rsidP="00915F13">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заполнения истории болезней пациентов с ИЭ.</w:t>
      </w: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268"/>
        <w:gridCol w:w="567"/>
      </w:tblGrid>
      <w:tr w:rsidR="00A40C2D" w:rsidRPr="00465706" w:rsidTr="00FB4507">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A40C2D" w:rsidRPr="00465706" w:rsidTr="00FB4507">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sidRPr="00465706">
              <w:rPr>
                <w:rFonts w:ascii="Times New Roman" w:hAnsi="Times New Roman"/>
                <w:lang w:val="ky-KG"/>
              </w:rPr>
              <w:lastRenderedPageBreak/>
              <w:t>1</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A40C2D" w:rsidRPr="00BC5793" w:rsidRDefault="00A40C2D" w:rsidP="00FB4507">
            <w:pPr>
              <w:pStyle w:val="a4"/>
              <w:widowControl w:val="0"/>
              <w:spacing w:after="0" w:line="240" w:lineRule="auto"/>
              <w:ind w:left="0"/>
              <w:contextualSpacing w:val="0"/>
              <w:rPr>
                <w:rFonts w:ascii="Times New Roman" w:hAnsi="Times New Roman" w:cs="Times New Roman"/>
                <w:lang w:val="ky-KG"/>
              </w:rPr>
            </w:pPr>
            <w:r w:rsidRPr="00BC5793">
              <w:rPr>
                <w:rFonts w:ascii="Times New Roman" w:hAnsi="Times New Roman" w:cs="Times New Roman"/>
                <w:lang w:val="ky-KG"/>
              </w:rPr>
              <w:t xml:space="preserve">Показ рисунка и комментарий к нему. </w:t>
            </w:r>
            <w:r w:rsidRPr="00BC5793">
              <w:rPr>
                <w:rStyle w:val="a6"/>
                <w:rFonts w:ascii="Times New Roman" w:eastAsiaTheme="minorHAnsi" w:hAnsi="Times New Roman"/>
                <w:sz w:val="22"/>
                <w:szCs w:val="22"/>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Мозговой штурм</w:t>
            </w:r>
          </w:p>
          <w:p w:rsidR="00A40C2D" w:rsidRPr="00785A22" w:rsidRDefault="00A40C2D" w:rsidP="00FB4507">
            <w:pPr>
              <w:pStyle w:val="a5"/>
              <w:rPr>
                <w:rFonts w:ascii="Times New Roman" w:hAnsi="Times New Roman"/>
                <w:sz w:val="22"/>
                <w:szCs w:val="22"/>
                <w:lang w:val="ru-RU"/>
              </w:rPr>
            </w:pPr>
            <w:r w:rsidRPr="00785A22">
              <w:rPr>
                <w:rFonts w:ascii="Times New Roman" w:hAnsi="Times New Roman"/>
                <w:sz w:val="22"/>
                <w:szCs w:val="22"/>
                <w:lang w:val="ru-RU"/>
              </w:rPr>
              <w:t>Вызвать интерес к изучению</w:t>
            </w:r>
          </w:p>
          <w:p w:rsidR="00A40C2D" w:rsidRPr="00DF453E" w:rsidRDefault="00A40C2D" w:rsidP="00FB4507">
            <w:pPr>
              <w:pStyle w:val="a5"/>
              <w:rPr>
                <w:rFonts w:ascii="Times New Roman" w:hAnsi="Times New Roman"/>
                <w:sz w:val="24"/>
                <w:szCs w:val="24"/>
                <w:lang w:val="ru-RU"/>
              </w:rPr>
            </w:pPr>
            <w:r w:rsidRPr="00785A22">
              <w:rPr>
                <w:rFonts w:ascii="Times New Roman" w:hAnsi="Times New Roman"/>
                <w:sz w:val="22"/>
                <w:szCs w:val="22"/>
                <w:lang w:val="ru-RU"/>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A40C2D" w:rsidRPr="005766C9" w:rsidRDefault="00A40C2D" w:rsidP="00FB4507">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Работа с чек - листом</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w:t>
            </w:r>
            <w:r>
              <w:rPr>
                <w:rFonts w:ascii="Times New Roman" w:hAnsi="Times New Roman"/>
                <w:lang w:val="ky-KG"/>
              </w:rPr>
              <w:t>езентационный материал, чек-листы,</w:t>
            </w:r>
            <w:r w:rsidRPr="00E11D8C">
              <w:rPr>
                <w:rFonts w:ascii="Times New Roman" w:hAnsi="Times New Roman"/>
                <w:lang w:val="ky-KG"/>
              </w:rPr>
              <w:t xml:space="preserve"> натурщик.</w:t>
            </w:r>
            <w:r>
              <w:rPr>
                <w:rFonts w:ascii="Times New Roman" w:hAnsi="Times New Roman"/>
              </w:rPr>
              <w:t xml:space="preserve"> градусник, фонендоскоп, тонометр, шпатель</w:t>
            </w:r>
            <w:r w:rsidR="00BC5793">
              <w:rPr>
                <w:rFonts w:ascii="Times New Roman" w:hAnsi="Times New Roman"/>
              </w:rPr>
              <w:t>, пикфлоуметр, таблица объемов легких,</w:t>
            </w:r>
            <w:r>
              <w:rPr>
                <w:rFonts w:ascii="Times New Roman" w:hAnsi="Times New Roman"/>
              </w:rPr>
              <w:t>. 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30</w:t>
            </w:r>
            <w:r w:rsidRPr="00465706">
              <w:rPr>
                <w:rFonts w:ascii="Times New Roman" w:hAnsi="Times New Roman"/>
                <w:lang w:val="ky-KG"/>
              </w:rPr>
              <w:t>мин</w:t>
            </w:r>
          </w:p>
        </w:tc>
      </w:tr>
      <w:tr w:rsidR="00A40C2D" w:rsidRPr="00465706" w:rsidTr="00FB4507">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Чек-листы (Прил.2</w:t>
            </w:r>
            <w:r w:rsidRPr="00465706">
              <w:rPr>
                <w:rFonts w:ascii="Times New Roman" w:hAnsi="Times New Roman"/>
                <w:lang w:val="ky-KG"/>
              </w:rPr>
              <w:t>.)</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10</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lastRenderedPageBreak/>
              <w:t>4</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A40C2D" w:rsidRPr="00D2069A" w:rsidRDefault="00A40C2D" w:rsidP="00FB4507">
            <w:pPr>
              <w:widowControl w:val="0"/>
              <w:rPr>
                <w:rFonts w:ascii="Times New Roman" w:hAnsi="Times New Roman"/>
              </w:rPr>
            </w:pPr>
            <w:r w:rsidRPr="00D2069A">
              <w:rPr>
                <w:rFonts w:ascii="Times New Roman" w:hAnsi="Times New Roman"/>
              </w:rPr>
              <w:t>Преподаватель анализирует работу  студентов.</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A40C2D" w:rsidRPr="006F2205"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A40C2D" w:rsidRPr="00DF453E"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A40C2D" w:rsidRPr="006F2205" w:rsidRDefault="00A40C2D" w:rsidP="00FB4507">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студентов  (происходит в ходе </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A40C2D" w:rsidRPr="00867B68"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 xml:space="preserve">5 </w:t>
            </w:r>
            <w:r w:rsidRPr="00465706">
              <w:rPr>
                <w:rFonts w:ascii="Times New Roman" w:hAnsi="Times New Roman"/>
                <w:lang w:val="ky-KG"/>
              </w:rPr>
              <w:t>мин</w:t>
            </w:r>
          </w:p>
        </w:tc>
      </w:tr>
    </w:tbl>
    <w:p w:rsidR="00B965C2" w:rsidRDefault="00B965C2" w:rsidP="00894B7D">
      <w:pPr>
        <w:widowControl w:val="0"/>
        <w:spacing w:after="0" w:line="240" w:lineRule="auto"/>
        <w:rPr>
          <w:rFonts w:ascii="Times New Roman" w:hAnsi="Times New Roman"/>
          <w:b/>
          <w:sz w:val="24"/>
          <w:szCs w:val="24"/>
          <w:lang w:val="ky-KG"/>
        </w:rPr>
      </w:pPr>
    </w:p>
    <w:p w:rsidR="00A40C2D" w:rsidRDefault="00A40C2D"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1.  «Лечение болезней органов дыхания»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Маколкин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867B68" w:rsidRPr="00867B68" w:rsidRDefault="00867B68" w:rsidP="001316E9">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5D4E70" w:rsidRDefault="00867B68" w:rsidP="005D4E70">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1316E9" w:rsidRDefault="00867B68" w:rsidP="001316E9">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lastRenderedPageBreak/>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9C4885" w:rsidRDefault="009C4885" w:rsidP="009C4885">
      <w:pPr>
        <w:spacing w:after="0" w:line="240" w:lineRule="auto"/>
        <w:ind w:left="1452"/>
        <w:jc w:val="both"/>
        <w:rPr>
          <w:rFonts w:ascii="Times New Roman" w:hAnsi="Times New Roman" w:cs="Times New Roman"/>
          <w:b/>
          <w:sz w:val="24"/>
          <w:szCs w:val="24"/>
        </w:rPr>
      </w:pPr>
    </w:p>
    <w:p w:rsidR="00FA131B" w:rsidRDefault="00FA131B" w:rsidP="00FA131B">
      <w:pPr>
        <w:spacing w:after="0" w:line="240" w:lineRule="auto"/>
        <w:ind w:left="720"/>
        <w:jc w:val="both"/>
        <w:rPr>
          <w:rFonts w:ascii="Times New Roman" w:eastAsia="Times New Roman" w:hAnsi="Times New Roman" w:cs="Times New Roman"/>
          <w:kern w:val="3"/>
          <w:sz w:val="24"/>
          <w:szCs w:val="24"/>
          <w:lang w:eastAsia="ru-RU"/>
        </w:rPr>
      </w:pPr>
      <w:r w:rsidRPr="004F6C6B">
        <w:rPr>
          <w:rFonts w:ascii="Times New Roman" w:eastAsia="Times New Roman" w:hAnsi="Times New Roman" w:cs="Times New Roman"/>
          <w:b/>
          <w:kern w:val="3"/>
          <w:sz w:val="24"/>
          <w:szCs w:val="24"/>
          <w:lang w:eastAsia="ru-RU"/>
        </w:rPr>
        <w:t>Краткое содержание темы</w:t>
      </w:r>
      <w:r>
        <w:rPr>
          <w:rFonts w:ascii="Times New Roman" w:eastAsia="Times New Roman" w:hAnsi="Times New Roman" w:cs="Times New Roman"/>
          <w:kern w:val="3"/>
          <w:sz w:val="24"/>
          <w:szCs w:val="24"/>
          <w:lang w:eastAsia="ru-RU"/>
        </w:rPr>
        <w:t>:</w:t>
      </w:r>
    </w:p>
    <w:p w:rsidR="00FA131B" w:rsidRDefault="00FA131B" w:rsidP="00FA131B">
      <w:pPr>
        <w:spacing w:after="0" w:line="240" w:lineRule="auto"/>
        <w:ind w:left="720"/>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Чек лист по диагн</w:t>
      </w:r>
      <w:r w:rsidR="00FF4B3A">
        <w:rPr>
          <w:rFonts w:ascii="Times New Roman" w:eastAsia="Times New Roman" w:hAnsi="Times New Roman" w:cs="Times New Roman"/>
          <w:kern w:val="3"/>
          <w:sz w:val="24"/>
          <w:szCs w:val="24"/>
          <w:lang w:eastAsia="ru-RU"/>
        </w:rPr>
        <w:t>остике ИЭ</w:t>
      </w:r>
      <w:r>
        <w:rPr>
          <w:rFonts w:ascii="Times New Roman" w:eastAsia="Times New Roman" w:hAnsi="Times New Roman" w:cs="Times New Roman"/>
          <w:kern w:val="3"/>
          <w:sz w:val="24"/>
          <w:szCs w:val="24"/>
          <w:lang w:eastAsia="ru-RU"/>
        </w:rPr>
        <w:t>: студент должен продемонстрировать прием, обследование пациента в стационаре, с выставлением диагноза и назначением лечения.</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sidRPr="00BC4BC7">
        <w:rPr>
          <w:rFonts w:ascii="Times New Roman" w:hAnsi="Times New Roman"/>
          <w:kern w:val="3"/>
          <w:sz w:val="24"/>
          <w:szCs w:val="24"/>
        </w:rPr>
        <w:t>Прием больного.</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Расспрос жалоб;</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Сбор анамнеза;</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больного;</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ротовой полости;</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Пальпация;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Перкуссия;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Аускультация;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Определение ЧД</w:t>
      </w:r>
      <w:r>
        <w:rPr>
          <w:rFonts w:ascii="Times New Roman" w:eastAsia="Times New Roman" w:hAnsi="Times New Roman" w:cs="Times New Roman"/>
          <w:kern w:val="3"/>
          <w:sz w:val="24"/>
          <w:szCs w:val="24"/>
          <w:lang w:eastAsia="ru-RU"/>
        </w:rPr>
        <w:t>;</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АД;</w:t>
      </w:r>
    </w:p>
    <w:p w:rsidR="00FA131B" w:rsidRPr="00156287" w:rsidRDefault="00156287" w:rsidP="0015628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пульса</w:t>
      </w:r>
      <w:r w:rsidR="00FA131B" w:rsidRPr="00156287">
        <w:rPr>
          <w:rFonts w:ascii="Times New Roman" w:eastAsia="Times New Roman" w:hAnsi="Times New Roman" w:cs="Times New Roman"/>
          <w:kern w:val="3"/>
          <w:sz w:val="24"/>
          <w:szCs w:val="24"/>
          <w:lang w:eastAsia="ru-RU"/>
        </w:rPr>
        <w:t>;</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Постановка предварительного диагноза;</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лабораторных методов исследования;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инструментальных методов исследования;</w:t>
      </w:r>
    </w:p>
    <w:p w:rsidR="00156287" w:rsidRDefault="00156287"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малых и больших диагностических критериев;</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тактики лечения;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лекарственных средств.</w:t>
      </w:r>
    </w:p>
    <w:p w:rsidR="00FA131B" w:rsidRDefault="00FA131B" w:rsidP="00FA131B">
      <w:pPr>
        <w:pStyle w:val="a4"/>
        <w:numPr>
          <w:ilvl w:val="0"/>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Студент должен озвучить каждое свое действие. Преподаватель оценивает правильность выполнения действий студента.</w:t>
      </w:r>
    </w:p>
    <w:p w:rsidR="00D310AB" w:rsidRDefault="00D310AB" w:rsidP="00D310AB">
      <w:pPr>
        <w:spacing w:after="0" w:line="240" w:lineRule="auto"/>
        <w:jc w:val="both"/>
        <w:rPr>
          <w:rFonts w:ascii="Times New Roman" w:eastAsia="Times New Roman" w:hAnsi="Times New Roman" w:cs="Times New Roman"/>
          <w:kern w:val="3"/>
          <w:sz w:val="24"/>
          <w:szCs w:val="24"/>
          <w:lang w:eastAsia="ru-RU"/>
        </w:rPr>
      </w:pPr>
    </w:p>
    <w:p w:rsidR="00D310AB" w:rsidRPr="00D310AB" w:rsidRDefault="00D310AB" w:rsidP="00D310AB">
      <w:pPr>
        <w:spacing w:after="0" w:line="240" w:lineRule="auto"/>
        <w:jc w:val="both"/>
        <w:rPr>
          <w:rFonts w:ascii="Times New Roman" w:eastAsia="Times New Roman" w:hAnsi="Times New Roman" w:cs="Times New Roman"/>
          <w:kern w:val="3"/>
          <w:sz w:val="24"/>
          <w:szCs w:val="24"/>
          <w:lang w:eastAsia="ru-RU"/>
        </w:rPr>
      </w:pPr>
    </w:p>
    <w:p w:rsidR="00D310AB" w:rsidRDefault="00D310AB" w:rsidP="00D310AB">
      <w:p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СХЕМА НАПИСАНИЯ УНИФИЦИРОВАННОЙ ИСТОРИИ БОЛЕЗНИ ВЗРОСЛОГО ПАЦИЕНТА </w:t>
      </w:r>
    </w:p>
    <w:p w:rsidR="00D310AB" w:rsidRPr="002826A4" w:rsidRDefault="00D310AB" w:rsidP="00D310AB">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Общие данные о пациенте. Ф.И.О., возраст, профессия. </w:t>
      </w:r>
    </w:p>
    <w:p w:rsidR="00D310AB" w:rsidRDefault="00D310AB" w:rsidP="00D310AB">
      <w:pPr>
        <w:pStyle w:val="a4"/>
        <w:spacing w:after="0" w:line="240" w:lineRule="auto"/>
        <w:ind w:left="1080"/>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Дата и время поступления, кем направлен, диагноз  направившего учреждения.  Ф.И.О. куратора, курс, группа. </w:t>
      </w:r>
    </w:p>
    <w:p w:rsidR="00D310AB" w:rsidRPr="002826A4" w:rsidRDefault="00D310AB" w:rsidP="00D310AB">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Жалобы больного – основные и дополнительные (расположите их по важности для диагностики, по системам). </w:t>
      </w:r>
    </w:p>
    <w:p w:rsidR="00D310AB" w:rsidRDefault="00D310AB" w:rsidP="00D310AB">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История настоящего заболевания. Первые симптомы заболевания, когда они появились. Условия, при которых изменялись симптомы болезни. Начальный диагноз, кто и когда установил, изменения диагноза в последующем. Проводившееся раннее лечение, его эффективность, побочные действия лекарственных препаратов. Причина настоящей госпитализации; жалобы и основные проявления болезни при госпитализации. Проводимое лечение в стационаре; изменение состояния больного под влиянием проводимого лечения (динамика проявлений болезни). Фон, на котором возникло настоящее заболевание, факторы риска, способствующие его возникновению. Анамнез заболевания может дополняться информацией, полученной при анализе медицинской документации больного (амбулаторная карта, выписки из предыдущих историй болезни, медицинские справки и др.). </w:t>
      </w:r>
    </w:p>
    <w:p w:rsidR="00D310AB" w:rsidRDefault="00D310AB" w:rsidP="00D310AB">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История жизни больного. Уточните основные данные из анамнеза жизни: сведения общего характера, перенесенные заболевания, операции и травмы. Аллергия и лекарственная непереносимость. Социально значимые заболевания (туберкулез, хронический гепатит, сахарный диабет, онкологические, венерические болезни, ВИЧ). Сведения о группе крови, переливаниях крови и ее компонентов. Отягощенная </w:t>
      </w:r>
      <w:r w:rsidRPr="002826A4">
        <w:rPr>
          <w:rFonts w:ascii="Times New Roman" w:eastAsia="Times New Roman" w:hAnsi="Times New Roman" w:cs="Times New Roman"/>
          <w:kern w:val="3"/>
          <w:sz w:val="24"/>
          <w:szCs w:val="24"/>
          <w:lang w:eastAsia="ru-RU"/>
        </w:rPr>
        <w:lastRenderedPageBreak/>
        <w:t>наследственность. Профессиональный анамнез. Вредные привычки и пристрастия (курение, алкоголь, наркотики). Семейно-половой анамнез (для женщин – акушерскогинекол</w:t>
      </w:r>
      <w:r>
        <w:rPr>
          <w:rFonts w:ascii="Times New Roman" w:eastAsia="Times New Roman" w:hAnsi="Times New Roman" w:cs="Times New Roman"/>
          <w:kern w:val="3"/>
          <w:sz w:val="24"/>
          <w:szCs w:val="24"/>
          <w:lang w:eastAsia="ru-RU"/>
        </w:rPr>
        <w:t xml:space="preserve">огический). Бытовой анамнез. </w:t>
      </w:r>
    </w:p>
    <w:p w:rsidR="00D310AB" w:rsidRDefault="00D310AB" w:rsidP="00D310AB">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Настоящее состояние больного.     Общий осмотр больного: оцените общее состояние, сознание, положение, телосложение (конституцию), выражение лица. Определите температуру тела. Измерьте рост, вес, окружность талии, высчитайте индекс массы тела. Цвет кожи, наличие сыпи, гипер- и депигментация, кровоизлияния, трофические изменения, рубцы. Тип оволосения, состояние ногтей. Оцените влажность и тургор кожи. Определите степень развития подкожно-жировой клетчатки, выявите наличие или отсутствие отеков. Проведите пальпацию периферических лимфатических узлов. Осмотрите голову, глаза, конъюнктивы, губы, язык, полость рта, ушные раковины и нос. Проведите осмотр и пальпацию щитовидной железы и молочных желез. Осмотрите и обследуйте  суставы, мышцы и кости.  Органы дыхания: число дыхательных движений, тип дыхания, наличие одышки и ее характер. Форма грудной клетки, участие ее в дыхании. Голосовое дрожание. Сравнительная и топографическая перкуссия легких, подвижность нижнего легочного края. Топографическая аускультация легких: характеристика дыхания, наличие хрипов в положении стоя и лежа, при форсированном дыхании, выслушивание  шума трения плевры. Бронхофония.  Сердечно-сосудистая система: пульс на лучевых артериях и его свойства (частота, ритм, наполнение, напряжение, сосудистая стенка), пальпация и аускультация крупных артериальных сосудов (брюшная аорта, сонные и почечные артерии), АД на руках (при необходимости – и на ногах), верхушечный толчок сердца и его свойства, границы относительной сердечной тупости (правая, левая, верхняя), тоны сердца и их характеристика в 5 точках аускультации (верхушка, 2 межреберье справа от грудины, 2 межреберье слева от грудины, основание мечевидного отростка, точка Боткина-Эрба), шумы сердца (в тех же точках) и их характеристика (отношение к фазам сердца, характеристика, локализация, проведение). Органы пищеварения. Осмотр языка и его состояние. Глотание. Состояние  передней брюшной стенки (грыжи, тонус мышц).  Поверхностная и глубокая пальпация живота (область желудка, 12перстной кишки, толстого и тонкого кишечника, печени, желчного пузыря, поджелудочной железы, селезенка). Органы мочевыделения. Пальпация почек, надлобковой области. Симптом  поколачивания (с-м Пастернацкого). Другие системы и органы, включая status localis, если история болезни пишется по следующим клиническим дисциплинам: хирургические болезни, урология, травматология, гинекология, глазные болезни,  ЛОР-болезни, онкология, эндокринология, инфекционные болезни, нервные </w:t>
      </w:r>
      <w:r>
        <w:rPr>
          <w:rFonts w:ascii="Times New Roman" w:eastAsia="Times New Roman" w:hAnsi="Times New Roman" w:cs="Times New Roman"/>
          <w:kern w:val="3"/>
          <w:sz w:val="24"/>
          <w:szCs w:val="24"/>
          <w:lang w:eastAsia="ru-RU"/>
        </w:rPr>
        <w:t xml:space="preserve">болезни и нейрохирургия.    </w:t>
      </w:r>
    </w:p>
    <w:p w:rsidR="00D310AB" w:rsidRDefault="00D310AB" w:rsidP="00D310AB">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Анализ   выявленных  клинических   симптомов. Указать симптомы, их характеристику и особенности, сгруппировать симптомы в синдромы (синдромокомплексы). Описать факторы риска, патогенетически связанные</w:t>
      </w:r>
      <w:r>
        <w:rPr>
          <w:rFonts w:ascii="Times New Roman" w:eastAsia="Times New Roman" w:hAnsi="Times New Roman" w:cs="Times New Roman"/>
          <w:kern w:val="3"/>
          <w:sz w:val="24"/>
          <w:szCs w:val="24"/>
          <w:lang w:eastAsia="ru-RU"/>
        </w:rPr>
        <w:t xml:space="preserve"> с настоящим заболеванием. </w:t>
      </w:r>
    </w:p>
    <w:p w:rsidR="00D310AB" w:rsidRDefault="00D310AB" w:rsidP="00D310AB">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Предварительный диагноз.  </w:t>
      </w:r>
    </w:p>
    <w:p w:rsidR="00D310AB" w:rsidRDefault="00D310AB" w:rsidP="00D310AB">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План до</w:t>
      </w:r>
      <w:r>
        <w:rPr>
          <w:rFonts w:ascii="Times New Roman" w:eastAsia="Times New Roman" w:hAnsi="Times New Roman" w:cs="Times New Roman"/>
          <w:kern w:val="3"/>
          <w:sz w:val="24"/>
          <w:szCs w:val="24"/>
          <w:lang w:eastAsia="ru-RU"/>
        </w:rPr>
        <w:t xml:space="preserve">полнительных исследований.  </w:t>
      </w:r>
    </w:p>
    <w:p w:rsidR="00D310AB" w:rsidRDefault="00D310AB" w:rsidP="00D310AB">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Результаты дополнительных исследований</w:t>
      </w:r>
      <w:r>
        <w:rPr>
          <w:rFonts w:ascii="Times New Roman" w:eastAsia="Times New Roman" w:hAnsi="Times New Roman" w:cs="Times New Roman"/>
          <w:kern w:val="3"/>
          <w:sz w:val="24"/>
          <w:szCs w:val="24"/>
          <w:lang w:eastAsia="ru-RU"/>
        </w:rPr>
        <w:t xml:space="preserve"> и их анализ. </w:t>
      </w:r>
    </w:p>
    <w:p w:rsidR="00D310AB" w:rsidRDefault="00D310AB" w:rsidP="00D310AB">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Клинический диагноз. Клинический диагноз должен содержать этиологический, нозологический, морфологический и функциональный компоненты при соблюдении патогенетического принципа его формулирования, и включать основное заболевание, его осложнения,</w:t>
      </w:r>
      <w:r>
        <w:rPr>
          <w:rFonts w:ascii="Times New Roman" w:eastAsia="Times New Roman" w:hAnsi="Times New Roman" w:cs="Times New Roman"/>
          <w:kern w:val="3"/>
          <w:sz w:val="24"/>
          <w:szCs w:val="24"/>
          <w:lang w:eastAsia="ru-RU"/>
        </w:rPr>
        <w:t xml:space="preserve"> сопутствующие заболевания. </w:t>
      </w:r>
    </w:p>
    <w:p w:rsidR="00D310AB" w:rsidRDefault="00D310AB" w:rsidP="00D310AB">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Лечение. Определите индивидуальные цели лечения. Двигательный режим, режим питания, режим труда и отдыха. Медикаментозное лечение, указать этиологические, патогенетические, симптоматические средства с выпиской  рецептов на основные из них с указанием цели назначения и основных фармакологических групп. Немедикаментозное лечение: физиотерапевтические про</w:t>
      </w:r>
      <w:r>
        <w:rPr>
          <w:rFonts w:ascii="Times New Roman" w:eastAsia="Times New Roman" w:hAnsi="Times New Roman" w:cs="Times New Roman"/>
          <w:kern w:val="3"/>
          <w:sz w:val="24"/>
          <w:szCs w:val="24"/>
          <w:lang w:eastAsia="ru-RU"/>
        </w:rPr>
        <w:t xml:space="preserve">цедуры, ЛФК, массаж и др.  </w:t>
      </w:r>
    </w:p>
    <w:p w:rsidR="00D310AB" w:rsidRDefault="00D310AB" w:rsidP="00D310AB">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Дневники наблюдения (1-2) должны содержать основные параметры состояния больного, изменение состояния под влиянием проводимого лечения. При необходимости может быть написан этапный (предоперационный) эпикриз, </w:t>
      </w:r>
      <w:r>
        <w:rPr>
          <w:rFonts w:ascii="Times New Roman" w:eastAsia="Times New Roman" w:hAnsi="Times New Roman" w:cs="Times New Roman"/>
          <w:kern w:val="3"/>
          <w:sz w:val="24"/>
          <w:szCs w:val="24"/>
          <w:lang w:eastAsia="ru-RU"/>
        </w:rPr>
        <w:t xml:space="preserve">протокол операции и т.д. </w:t>
      </w:r>
    </w:p>
    <w:p w:rsidR="00D310AB" w:rsidRDefault="00D310AB" w:rsidP="00D310AB">
      <w:pPr>
        <w:pStyle w:val="a4"/>
        <w:numPr>
          <w:ilvl w:val="0"/>
          <w:numId w:val="36"/>
        </w:numPr>
        <w:spacing w:after="0" w:line="240" w:lineRule="auto"/>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 xml:space="preserve">Выписной эпикриз. Больной (ФИО, возраст) находился в _______ отделении с _____ до _____ по поводу (формулировка клинического диагноза). В клинике в процессе обследования направительный диагноз _____ был подтвержден (уточнен, изменен). Было проведено обследование (указать исследования и выявленные изменения). Было проведено медикаментозное лечение (препараты, дозы, длительность), его эффективность, побочные явления/осложнения лекарственной терапии. Проведено оперативное лечение (указать вид операции), течение </w:t>
      </w:r>
      <w:r w:rsidRPr="002826A4">
        <w:rPr>
          <w:rFonts w:ascii="Times New Roman" w:eastAsia="Times New Roman" w:hAnsi="Times New Roman" w:cs="Times New Roman"/>
          <w:kern w:val="3"/>
          <w:sz w:val="24"/>
          <w:szCs w:val="24"/>
          <w:lang w:eastAsia="ru-RU"/>
        </w:rPr>
        <w:lastRenderedPageBreak/>
        <w:t xml:space="preserve">послеоперационного периода. Состояние улучшилось (ухудшилось, без перемен), указать, в чем проявилось улучшение (ухудшение). Прогноз в отношении выздоровления, трудоспособности, жизни. Дать рекомендации по режиму труда, отдыха, питания, объему и длительности медикаментозной терапии, диспансерному наблюдению, объему и длительность профилактического или противорецидивного лечения. Обосновать необходимость продолжения временной нетрудоспособности или направления на МСЭК. Рекомендации по реабилитация и санаторно-курортному лечению.  </w:t>
      </w:r>
    </w:p>
    <w:p w:rsidR="00D310AB" w:rsidRDefault="00D310AB" w:rsidP="00D310AB">
      <w:pPr>
        <w:pStyle w:val="a4"/>
        <w:spacing w:after="0" w:line="240" w:lineRule="auto"/>
        <w:ind w:left="1080"/>
        <w:jc w:val="both"/>
        <w:rPr>
          <w:rFonts w:ascii="Times New Roman" w:eastAsia="Times New Roman" w:hAnsi="Times New Roman" w:cs="Times New Roman"/>
          <w:kern w:val="3"/>
          <w:sz w:val="24"/>
          <w:szCs w:val="24"/>
          <w:lang w:eastAsia="ru-RU"/>
        </w:rPr>
      </w:pPr>
      <w:r w:rsidRPr="002826A4">
        <w:rPr>
          <w:rFonts w:ascii="Times New Roman" w:eastAsia="Times New Roman" w:hAnsi="Times New Roman" w:cs="Times New Roman"/>
          <w:kern w:val="3"/>
          <w:sz w:val="24"/>
          <w:szCs w:val="24"/>
          <w:lang w:eastAsia="ru-RU"/>
        </w:rPr>
        <w:t>Дата сдачи истории болезни.  Подпись куратора.</w:t>
      </w:r>
    </w:p>
    <w:p w:rsidR="00BD6AFA" w:rsidRPr="00EE748D" w:rsidRDefault="00BD6AFA" w:rsidP="009C4885">
      <w:pPr>
        <w:spacing w:after="0" w:line="240" w:lineRule="auto"/>
        <w:ind w:left="1452"/>
        <w:jc w:val="both"/>
        <w:rPr>
          <w:rFonts w:ascii="Times New Roman" w:hAnsi="Times New Roman"/>
          <w:kern w:val="3"/>
          <w:sz w:val="24"/>
          <w:szCs w:val="24"/>
        </w:rPr>
      </w:pPr>
      <w:bookmarkStart w:id="0" w:name="_GoBack"/>
      <w:bookmarkEnd w:id="0"/>
      <w:r w:rsidRPr="00EE748D">
        <w:rPr>
          <w:rFonts w:ascii="Times New Roman" w:hAnsi="Times New Roman"/>
          <w:b/>
          <w:kern w:val="3"/>
          <w:sz w:val="24"/>
          <w:szCs w:val="24"/>
        </w:rPr>
        <w:t xml:space="preserve"> </w:t>
      </w:r>
    </w:p>
    <w:sectPr w:rsidR="00BD6AFA" w:rsidRPr="00EE748D" w:rsidSect="00CC166D">
      <w:pgSz w:w="16838" w:h="11906" w:orient="landscape"/>
      <w:pgMar w:top="426" w:right="42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C775A"/>
    <w:multiLevelType w:val="hybridMultilevel"/>
    <w:tmpl w:val="25C45A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C42B3"/>
    <w:multiLevelType w:val="multilevel"/>
    <w:tmpl w:val="35C2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9487C"/>
    <w:multiLevelType w:val="hybridMultilevel"/>
    <w:tmpl w:val="06485AC6"/>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6" w15:restartNumberingAfterBreak="0">
    <w:nsid w:val="1A850ABB"/>
    <w:multiLevelType w:val="multilevel"/>
    <w:tmpl w:val="91FC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C37A1"/>
    <w:multiLevelType w:val="multilevel"/>
    <w:tmpl w:val="B76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B3C4C"/>
    <w:multiLevelType w:val="multilevel"/>
    <w:tmpl w:val="F6A8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0579F"/>
    <w:multiLevelType w:val="hybridMultilevel"/>
    <w:tmpl w:val="4FB0AA7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0A02A4"/>
    <w:multiLevelType w:val="hybridMultilevel"/>
    <w:tmpl w:val="A1D2A1A2"/>
    <w:lvl w:ilvl="0" w:tplc="D884C6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E7857"/>
    <w:multiLevelType w:val="hybridMultilevel"/>
    <w:tmpl w:val="C888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9B44D0"/>
    <w:multiLevelType w:val="hybridMultilevel"/>
    <w:tmpl w:val="57C23146"/>
    <w:lvl w:ilvl="0" w:tplc="0419000F">
      <w:start w:val="1"/>
      <w:numFmt w:val="decimal"/>
      <w:lvlText w:val="%1."/>
      <w:lvlJc w:val="left"/>
      <w:pPr>
        <w:ind w:left="1211"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8" w15:restartNumberingAfterBreak="0">
    <w:nsid w:val="3DE7190B"/>
    <w:multiLevelType w:val="hybridMultilevel"/>
    <w:tmpl w:val="F5FA059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0F70228"/>
    <w:multiLevelType w:val="hybridMultilevel"/>
    <w:tmpl w:val="E910ABAE"/>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AC51EDB"/>
    <w:multiLevelType w:val="hybridMultilevel"/>
    <w:tmpl w:val="E0DA885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BA54968"/>
    <w:multiLevelType w:val="hybridMultilevel"/>
    <w:tmpl w:val="9FB426D4"/>
    <w:lvl w:ilvl="0" w:tplc="04190017">
      <w:start w:val="1"/>
      <w:numFmt w:val="lowerLetter"/>
      <w:lvlText w:val="%1)"/>
      <w:lvlJc w:val="left"/>
      <w:pPr>
        <w:ind w:left="1746" w:hanging="360"/>
      </w:pPr>
    </w:lvl>
    <w:lvl w:ilvl="1" w:tplc="04190019" w:tentative="1">
      <w:start w:val="1"/>
      <w:numFmt w:val="lowerLetter"/>
      <w:lvlText w:val="%2."/>
      <w:lvlJc w:val="left"/>
      <w:pPr>
        <w:ind w:left="2466" w:hanging="360"/>
      </w:pPr>
    </w:lvl>
    <w:lvl w:ilvl="2" w:tplc="0419001B" w:tentative="1">
      <w:start w:val="1"/>
      <w:numFmt w:val="lowerRoman"/>
      <w:lvlText w:val="%3."/>
      <w:lvlJc w:val="right"/>
      <w:pPr>
        <w:ind w:left="3186" w:hanging="180"/>
      </w:pPr>
    </w:lvl>
    <w:lvl w:ilvl="3" w:tplc="0419000F" w:tentative="1">
      <w:start w:val="1"/>
      <w:numFmt w:val="decimal"/>
      <w:lvlText w:val="%4."/>
      <w:lvlJc w:val="left"/>
      <w:pPr>
        <w:ind w:left="3906" w:hanging="360"/>
      </w:pPr>
    </w:lvl>
    <w:lvl w:ilvl="4" w:tplc="04190019" w:tentative="1">
      <w:start w:val="1"/>
      <w:numFmt w:val="lowerLetter"/>
      <w:lvlText w:val="%5."/>
      <w:lvlJc w:val="left"/>
      <w:pPr>
        <w:ind w:left="4626" w:hanging="360"/>
      </w:pPr>
    </w:lvl>
    <w:lvl w:ilvl="5" w:tplc="0419001B" w:tentative="1">
      <w:start w:val="1"/>
      <w:numFmt w:val="lowerRoman"/>
      <w:lvlText w:val="%6."/>
      <w:lvlJc w:val="right"/>
      <w:pPr>
        <w:ind w:left="5346" w:hanging="180"/>
      </w:pPr>
    </w:lvl>
    <w:lvl w:ilvl="6" w:tplc="0419000F" w:tentative="1">
      <w:start w:val="1"/>
      <w:numFmt w:val="decimal"/>
      <w:lvlText w:val="%7."/>
      <w:lvlJc w:val="left"/>
      <w:pPr>
        <w:ind w:left="6066" w:hanging="360"/>
      </w:pPr>
    </w:lvl>
    <w:lvl w:ilvl="7" w:tplc="04190019" w:tentative="1">
      <w:start w:val="1"/>
      <w:numFmt w:val="lowerLetter"/>
      <w:lvlText w:val="%8."/>
      <w:lvlJc w:val="left"/>
      <w:pPr>
        <w:ind w:left="6786" w:hanging="360"/>
      </w:pPr>
    </w:lvl>
    <w:lvl w:ilvl="8" w:tplc="0419001B" w:tentative="1">
      <w:start w:val="1"/>
      <w:numFmt w:val="lowerRoman"/>
      <w:lvlText w:val="%9."/>
      <w:lvlJc w:val="right"/>
      <w:pPr>
        <w:ind w:left="7506" w:hanging="180"/>
      </w:pPr>
    </w:lvl>
  </w:abstractNum>
  <w:abstractNum w:abstractNumId="24" w15:restartNumberingAfterBreak="0">
    <w:nsid w:val="4CDB374B"/>
    <w:multiLevelType w:val="hybridMultilevel"/>
    <w:tmpl w:val="C9E86BCC"/>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D323F44"/>
    <w:multiLevelType w:val="hybridMultilevel"/>
    <w:tmpl w:val="A6A4561A"/>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5B301F1"/>
    <w:multiLevelType w:val="hybridMultilevel"/>
    <w:tmpl w:val="3E3CCD0C"/>
    <w:lvl w:ilvl="0" w:tplc="04190017">
      <w:start w:val="1"/>
      <w:numFmt w:val="lowerLetter"/>
      <w:lvlText w:val="%1)"/>
      <w:lvlJc w:val="left"/>
      <w:pPr>
        <w:ind w:left="2172" w:hanging="360"/>
      </w:p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abstractNum w:abstractNumId="28" w15:restartNumberingAfterBreak="0">
    <w:nsid w:val="5B2441AB"/>
    <w:multiLevelType w:val="hybridMultilevel"/>
    <w:tmpl w:val="E75C63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0A4F68"/>
    <w:multiLevelType w:val="hybridMultilevel"/>
    <w:tmpl w:val="2B7A51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673600"/>
    <w:multiLevelType w:val="multilevel"/>
    <w:tmpl w:val="92D6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CB2F36"/>
    <w:multiLevelType w:val="multilevel"/>
    <w:tmpl w:val="B98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4"/>
  </w:num>
  <w:num w:numId="4">
    <w:abstractNumId w:val="1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5"/>
  </w:num>
  <w:num w:numId="9">
    <w:abstractNumId w:val="5"/>
  </w:num>
  <w:num w:numId="10">
    <w:abstractNumId w:val="16"/>
  </w:num>
  <w:num w:numId="11">
    <w:abstractNumId w:val="30"/>
  </w:num>
  <w:num w:numId="12">
    <w:abstractNumId w:val="29"/>
  </w:num>
  <w:num w:numId="13">
    <w:abstractNumId w:val="17"/>
  </w:num>
  <w:num w:numId="14">
    <w:abstractNumId w:val="3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28"/>
  </w:num>
  <w:num w:numId="19">
    <w:abstractNumId w:val="23"/>
  </w:num>
  <w:num w:numId="20">
    <w:abstractNumId w:val="18"/>
  </w:num>
  <w:num w:numId="21">
    <w:abstractNumId w:val="25"/>
  </w:num>
  <w:num w:numId="22">
    <w:abstractNumId w:val="2"/>
  </w:num>
  <w:num w:numId="23">
    <w:abstractNumId w:val="19"/>
  </w:num>
  <w:num w:numId="24">
    <w:abstractNumId w:val="22"/>
  </w:num>
  <w:num w:numId="25">
    <w:abstractNumId w:val="27"/>
  </w:num>
  <w:num w:numId="26">
    <w:abstractNumId w:val="32"/>
  </w:num>
  <w:num w:numId="27">
    <w:abstractNumId w:val="12"/>
  </w:num>
  <w:num w:numId="28">
    <w:abstractNumId w:val="31"/>
  </w:num>
  <w:num w:numId="29">
    <w:abstractNumId w:val="3"/>
  </w:num>
  <w:num w:numId="30">
    <w:abstractNumId w:val="7"/>
  </w:num>
  <w:num w:numId="31">
    <w:abstractNumId w:val="6"/>
  </w:num>
  <w:num w:numId="32">
    <w:abstractNumId w:val="14"/>
  </w:num>
  <w:num w:numId="33">
    <w:abstractNumId w:val="1"/>
  </w:num>
  <w:num w:numId="34">
    <w:abstractNumId w:val="20"/>
  </w:num>
  <w:num w:numId="35">
    <w:abstractNumId w:val="9"/>
  </w:num>
  <w:num w:numId="3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2"/>
  </w:compat>
  <w:rsids>
    <w:rsidRoot w:val="00D834F8"/>
    <w:rsid w:val="000243E3"/>
    <w:rsid w:val="00054778"/>
    <w:rsid w:val="000631C0"/>
    <w:rsid w:val="00065A6F"/>
    <w:rsid w:val="00065F02"/>
    <w:rsid w:val="000A1453"/>
    <w:rsid w:val="000E6472"/>
    <w:rsid w:val="000E7071"/>
    <w:rsid w:val="00115464"/>
    <w:rsid w:val="001316E9"/>
    <w:rsid w:val="00144296"/>
    <w:rsid w:val="00156287"/>
    <w:rsid w:val="00162028"/>
    <w:rsid w:val="001800E3"/>
    <w:rsid w:val="001B5C4F"/>
    <w:rsid w:val="002373CE"/>
    <w:rsid w:val="00255F7D"/>
    <w:rsid w:val="00266615"/>
    <w:rsid w:val="00283407"/>
    <w:rsid w:val="00292AA2"/>
    <w:rsid w:val="002C3096"/>
    <w:rsid w:val="002D4603"/>
    <w:rsid w:val="002E7BA5"/>
    <w:rsid w:val="003007A1"/>
    <w:rsid w:val="0030426A"/>
    <w:rsid w:val="00310D72"/>
    <w:rsid w:val="003264A2"/>
    <w:rsid w:val="003554A7"/>
    <w:rsid w:val="0036489C"/>
    <w:rsid w:val="00374180"/>
    <w:rsid w:val="003759E0"/>
    <w:rsid w:val="003C3814"/>
    <w:rsid w:val="003E1E8B"/>
    <w:rsid w:val="004150A0"/>
    <w:rsid w:val="0045232F"/>
    <w:rsid w:val="00453102"/>
    <w:rsid w:val="0046206A"/>
    <w:rsid w:val="004F3F6C"/>
    <w:rsid w:val="004F4AB9"/>
    <w:rsid w:val="004F6E96"/>
    <w:rsid w:val="00565E9A"/>
    <w:rsid w:val="005A1507"/>
    <w:rsid w:val="005A63F1"/>
    <w:rsid w:val="005D4E70"/>
    <w:rsid w:val="005F6556"/>
    <w:rsid w:val="0060420B"/>
    <w:rsid w:val="0060438E"/>
    <w:rsid w:val="006627F9"/>
    <w:rsid w:val="00676B95"/>
    <w:rsid w:val="006908A9"/>
    <w:rsid w:val="0069579A"/>
    <w:rsid w:val="006A01B7"/>
    <w:rsid w:val="006F2205"/>
    <w:rsid w:val="0075525C"/>
    <w:rsid w:val="00791536"/>
    <w:rsid w:val="0079510A"/>
    <w:rsid w:val="00812914"/>
    <w:rsid w:val="00825037"/>
    <w:rsid w:val="0086761E"/>
    <w:rsid w:val="00867B68"/>
    <w:rsid w:val="00872658"/>
    <w:rsid w:val="00876FC0"/>
    <w:rsid w:val="0088193D"/>
    <w:rsid w:val="00894B7D"/>
    <w:rsid w:val="008A4F95"/>
    <w:rsid w:val="008A7369"/>
    <w:rsid w:val="008F3B5A"/>
    <w:rsid w:val="00915F13"/>
    <w:rsid w:val="009463D7"/>
    <w:rsid w:val="00961B29"/>
    <w:rsid w:val="009651D5"/>
    <w:rsid w:val="00984C21"/>
    <w:rsid w:val="00992CFB"/>
    <w:rsid w:val="009A1108"/>
    <w:rsid w:val="009C4885"/>
    <w:rsid w:val="009C6C5A"/>
    <w:rsid w:val="00A40C2D"/>
    <w:rsid w:val="00A42B61"/>
    <w:rsid w:val="00A81C7C"/>
    <w:rsid w:val="00A83166"/>
    <w:rsid w:val="00AA5D06"/>
    <w:rsid w:val="00B876A0"/>
    <w:rsid w:val="00B90793"/>
    <w:rsid w:val="00B965C2"/>
    <w:rsid w:val="00BA2449"/>
    <w:rsid w:val="00BB621A"/>
    <w:rsid w:val="00BC5793"/>
    <w:rsid w:val="00BC6C8C"/>
    <w:rsid w:val="00BD6AFA"/>
    <w:rsid w:val="00C04E36"/>
    <w:rsid w:val="00C111F7"/>
    <w:rsid w:val="00C11EC4"/>
    <w:rsid w:val="00C2134F"/>
    <w:rsid w:val="00C43BF7"/>
    <w:rsid w:val="00C44872"/>
    <w:rsid w:val="00C8354A"/>
    <w:rsid w:val="00C84601"/>
    <w:rsid w:val="00CC166D"/>
    <w:rsid w:val="00CC2FAF"/>
    <w:rsid w:val="00CD5C3A"/>
    <w:rsid w:val="00CD7ACD"/>
    <w:rsid w:val="00D21598"/>
    <w:rsid w:val="00D310AB"/>
    <w:rsid w:val="00D834F8"/>
    <w:rsid w:val="00D912A8"/>
    <w:rsid w:val="00DA3C0F"/>
    <w:rsid w:val="00DB1EEA"/>
    <w:rsid w:val="00DC7029"/>
    <w:rsid w:val="00DE59F5"/>
    <w:rsid w:val="00DF453E"/>
    <w:rsid w:val="00E17A5E"/>
    <w:rsid w:val="00E4253E"/>
    <w:rsid w:val="00E53D06"/>
    <w:rsid w:val="00E667D3"/>
    <w:rsid w:val="00E8079C"/>
    <w:rsid w:val="00E8144F"/>
    <w:rsid w:val="00EC34A6"/>
    <w:rsid w:val="00EC7C96"/>
    <w:rsid w:val="00EE748D"/>
    <w:rsid w:val="00EF44AF"/>
    <w:rsid w:val="00EF4866"/>
    <w:rsid w:val="00EF7824"/>
    <w:rsid w:val="00F23B81"/>
    <w:rsid w:val="00F8237F"/>
    <w:rsid w:val="00F82E3B"/>
    <w:rsid w:val="00F90B47"/>
    <w:rsid w:val="00FA131B"/>
    <w:rsid w:val="00FA2CED"/>
    <w:rsid w:val="00FB7B6C"/>
    <w:rsid w:val="00FC1F0B"/>
    <w:rsid w:val="00FC735C"/>
    <w:rsid w:val="00FF3099"/>
    <w:rsid w:val="00FF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91A0"/>
  <w15:docId w15:val="{EB7F490F-7092-4CFD-9AEC-3DAEAC46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5"/>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5"/>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5"/>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5"/>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5"/>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5"/>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5"/>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5"/>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5"/>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 w:type="table" w:customStyle="1" w:styleId="12">
    <w:name w:val="Сетка таблицы1"/>
    <w:basedOn w:val="a2"/>
    <w:next w:val="a7"/>
    <w:uiPriority w:val="39"/>
    <w:rsid w:val="00F8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0768-80CD-4A80-B37F-AFD54652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2767</Words>
  <Characters>15776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Айжамал</dc:creator>
  <cp:lastModifiedBy>Пользователь</cp:lastModifiedBy>
  <cp:revision>6</cp:revision>
  <cp:lastPrinted>2018-05-30T08:44:00Z</cp:lastPrinted>
  <dcterms:created xsi:type="dcterms:W3CDTF">2019-12-07T12:14:00Z</dcterms:created>
  <dcterms:modified xsi:type="dcterms:W3CDTF">2020-04-02T07:18:00Z</dcterms:modified>
</cp:coreProperties>
</file>