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612785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785" w:rsidRDefault="00CC4829" w:rsidP="00CC482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0C345D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C4829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3007A1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0C345D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612785" w:rsidRPr="00B75160" w:rsidRDefault="000C345D" w:rsidP="00B751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</w:t>
      </w:r>
      <w:r w:rsidR="00B7516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12785"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612785"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612785"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агностика и  лечение бронхиальной астмы </w:t>
      </w:r>
      <w:r w:rsidR="00B751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 w:rsidR="00612785"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612785" w:rsidRPr="009463D7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0C345D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574FFF" w:rsidRPr="00574FFF" w:rsidRDefault="00DC036F" w:rsidP="00574FFF">
      <w:pPr>
        <w:pStyle w:val="a7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9660F2">
        <w:rPr>
          <w:rFonts w:ascii="Times New Roman" w:hAnsi="Times New Roman"/>
          <w:b/>
          <w:sz w:val="32"/>
          <w:szCs w:val="32"/>
          <w:lang w:val="ru-RU" w:eastAsia="ru-RU"/>
        </w:rPr>
        <w:t xml:space="preserve">«Диагностика </w:t>
      </w:r>
      <w:proofErr w:type="gramStart"/>
      <w:r w:rsidRPr="009660F2">
        <w:rPr>
          <w:rFonts w:ascii="Times New Roman" w:hAnsi="Times New Roman"/>
          <w:b/>
          <w:sz w:val="32"/>
          <w:szCs w:val="32"/>
          <w:lang w:val="ru-RU" w:eastAsia="ru-RU"/>
        </w:rPr>
        <w:t>и  л</w:t>
      </w:r>
      <w:r w:rsidR="000C345D" w:rsidRPr="009660F2">
        <w:rPr>
          <w:rFonts w:ascii="Times New Roman" w:hAnsi="Times New Roman"/>
          <w:b/>
          <w:sz w:val="32"/>
          <w:szCs w:val="32"/>
          <w:lang w:val="ru-RU" w:eastAsia="ru-RU"/>
        </w:rPr>
        <w:t>ечение</w:t>
      </w:r>
      <w:proofErr w:type="gramEnd"/>
      <w:r w:rsidR="000C345D" w:rsidRPr="009660F2">
        <w:rPr>
          <w:rFonts w:ascii="Times New Roman" w:hAnsi="Times New Roman"/>
          <w:b/>
          <w:sz w:val="32"/>
          <w:szCs w:val="32"/>
          <w:lang w:val="ru-RU" w:eastAsia="ru-RU"/>
        </w:rPr>
        <w:t xml:space="preserve"> бронхиальной астмы </w:t>
      </w:r>
      <w:r w:rsidRPr="009660F2">
        <w:rPr>
          <w:rFonts w:ascii="Times New Roman" w:hAnsi="Times New Roman"/>
          <w:b/>
          <w:sz w:val="32"/>
          <w:szCs w:val="32"/>
          <w:lang w:val="ru-RU" w:eastAsia="ru-RU"/>
        </w:rPr>
        <w:t xml:space="preserve"> в амбулаторных условиях</w:t>
      </w:r>
      <w:r w:rsidRPr="009660F2">
        <w:rPr>
          <w:rFonts w:ascii="Times New Roman" w:hAnsi="Times New Roman"/>
          <w:b/>
          <w:sz w:val="28"/>
          <w:szCs w:val="28"/>
          <w:lang w:val="ru-RU"/>
        </w:rPr>
        <w:t>»</w:t>
      </w:r>
      <w:r w:rsidR="00B75160" w:rsidRPr="009660F2">
        <w:rPr>
          <w:rFonts w:ascii="Times New Roman" w:hAnsi="Times New Roman"/>
          <w:b/>
          <w:sz w:val="28"/>
          <w:szCs w:val="28"/>
          <w:lang w:val="ru-RU"/>
        </w:rPr>
        <w:t>.</w:t>
      </w:r>
      <w:r w:rsidR="000C345D">
        <w:rPr>
          <w:rFonts w:ascii="Times New Roman" w:hAnsi="Times New Roman"/>
          <w:sz w:val="24"/>
          <w:szCs w:val="24"/>
          <w:lang w:val="ky-KG"/>
        </w:rPr>
        <w:t xml:space="preserve"> (50мин</w:t>
      </w:r>
      <w:r w:rsidR="00612785" w:rsidRPr="0060438E">
        <w:rPr>
          <w:rFonts w:ascii="Times New Roman" w:hAnsi="Times New Roman"/>
          <w:sz w:val="24"/>
          <w:szCs w:val="24"/>
          <w:lang w:val="ky-KG"/>
        </w:rPr>
        <w:t>)</w:t>
      </w:r>
      <w:r w:rsidR="00612785" w:rsidRPr="00574FFF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="00574FFF" w:rsidRPr="00574FFF">
        <w:rPr>
          <w:rFonts w:ascii="Times New Roman" w:hAnsi="Times New Roman"/>
          <w:sz w:val="24"/>
          <w:szCs w:val="24"/>
          <w:u w:val="single"/>
          <w:lang w:val="ru-RU"/>
        </w:rPr>
        <w:t>Актуальность темы</w:t>
      </w:r>
    </w:p>
    <w:p w:rsidR="00612785" w:rsidRPr="00574FFF" w:rsidRDefault="00574FFF" w:rsidP="00574FFF">
      <w:pPr>
        <w:widowControl w:val="0"/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Одной из важнейших неблагоприятных тенденций двух последних дес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ятилетий и в КР</w:t>
      </w: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в мире, является рост прогрессивный рост числа больных пульмонологическими заболеваниями. Удельный вес бронхолегочной патологии в структуре причин обращаемости за медицинской помощью составляет более 60%. Заболевания органов дыхания как причина смерти устойчиво, из года в год, занимают 3-4 места. Особую тревогу вызывает продолжающийся рост числа больных бронхиальной астмой и хронической </w:t>
      </w:r>
      <w:proofErr w:type="spellStart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болезнью легких. </w:t>
      </w:r>
      <w:proofErr w:type="gramStart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Важнейшая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роль</w:t>
      </w:r>
      <w:proofErr w:type="gramEnd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устранении этих неблагоприятных тенденций принадлежит амбулаторной работе участковых терапевтов, врачей общей практики. 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 w:rsidR="000C345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 астмы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этиологические факторы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8C46FB" w:rsidP="00814D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имптомокомплекс</w:t>
      </w:r>
      <w:proofErr w:type="spellEnd"/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</w:t>
      </w:r>
      <w:r w:rsidR="000C345D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для бронхиальной астмы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еренциальную диагностику</w:t>
      </w:r>
      <w:r w:rsidR="000C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 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амбулаторных условиях.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и лабораторно-и</w:t>
      </w:r>
      <w:r w:rsidR="000C345D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нструментальные данные БА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DDF" w:rsidRPr="00B31488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лечения</w:t>
      </w:r>
      <w:r w:rsidR="000C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 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амбулаторных условиях.</w:t>
      </w:r>
    </w:p>
    <w:p w:rsidR="00D42A2F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3E0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D42A2F" w:rsidRPr="00814DD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определение синдрому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бронхообструкции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бронхиальной астме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6FB" w:rsidRPr="00814DDF" w:rsidRDefault="008C46FB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r w:rsidR="000C3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EF4866" w:rsidRDefault="00D42A2F" w:rsidP="00D42A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Дифференцируйте степени тяжести БА в зависимости от дневных и ночных симптомов и показателей ОФВ1.</w:t>
      </w:r>
    </w:p>
    <w:p w:rsidR="00D42A2F" w:rsidRPr="00814DDF" w:rsidRDefault="00D42A2F" w:rsidP="00814D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ричины развития БА,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 основные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явления.</w:t>
      </w:r>
    </w:p>
    <w:p w:rsidR="00D42A2F" w:rsidRPr="000B40C0" w:rsidRDefault="00D42A2F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ди</w:t>
      </w:r>
      <w:r w:rsidR="000C345D">
        <w:rPr>
          <w:rFonts w:ascii="Times New Roman" w:hAnsi="Times New Roman"/>
          <w:sz w:val="24"/>
          <w:szCs w:val="24"/>
        </w:rPr>
        <w:t>агностические критерии БА</w:t>
      </w:r>
      <w:r>
        <w:rPr>
          <w:rFonts w:ascii="Times New Roman" w:hAnsi="Times New Roman"/>
          <w:sz w:val="24"/>
          <w:szCs w:val="24"/>
        </w:rPr>
        <w:t>.</w:t>
      </w:r>
    </w:p>
    <w:p w:rsidR="00D42A2F" w:rsidRDefault="00D42A2F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0B40C0">
        <w:rPr>
          <w:rFonts w:ascii="Times New Roman" w:hAnsi="Times New Roman"/>
          <w:sz w:val="24"/>
          <w:szCs w:val="24"/>
        </w:rPr>
        <w:t>Перечислите главные инструментально-лаборато</w:t>
      </w:r>
      <w:r w:rsidR="00814DDF">
        <w:rPr>
          <w:rFonts w:ascii="Times New Roman" w:hAnsi="Times New Roman"/>
          <w:sz w:val="24"/>
          <w:szCs w:val="24"/>
        </w:rPr>
        <w:t xml:space="preserve">рные изменения </w:t>
      </w:r>
      <w:proofErr w:type="gramStart"/>
      <w:r w:rsidR="000C345D">
        <w:rPr>
          <w:rFonts w:ascii="Times New Roman" w:hAnsi="Times New Roman"/>
          <w:sz w:val="24"/>
          <w:szCs w:val="24"/>
        </w:rPr>
        <w:t xml:space="preserve">БА </w:t>
      </w:r>
      <w:r w:rsidR="003E005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3E0059">
        <w:rPr>
          <w:rFonts w:ascii="Times New Roman" w:hAnsi="Times New Roman"/>
          <w:sz w:val="24"/>
          <w:szCs w:val="24"/>
        </w:rPr>
        <w:t xml:space="preserve"> амбулаторных условиях</w:t>
      </w:r>
      <w:r w:rsidRPr="000B40C0">
        <w:rPr>
          <w:rFonts w:ascii="Times New Roman" w:hAnsi="Times New Roman"/>
          <w:sz w:val="24"/>
          <w:szCs w:val="24"/>
        </w:rPr>
        <w:t>.</w:t>
      </w:r>
    </w:p>
    <w:p w:rsidR="008C46FB" w:rsidRDefault="008C46FB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Расскажите о методике </w:t>
      </w:r>
      <w:proofErr w:type="spellStart"/>
      <w:r>
        <w:rPr>
          <w:rFonts w:ascii="Times New Roman" w:hAnsi="Times New Roman"/>
          <w:sz w:val="24"/>
          <w:szCs w:val="24"/>
        </w:rPr>
        <w:t>пикфлоуметрии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введение дневника астматика.</w:t>
      </w:r>
    </w:p>
    <w:p w:rsidR="00814DDF" w:rsidRPr="00AA2247" w:rsidRDefault="000C345D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Назначьте лечение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БА </w:t>
      </w:r>
      <w:r w:rsidR="00814DD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814DDF">
        <w:rPr>
          <w:rFonts w:ascii="Times New Roman" w:hAnsi="Times New Roman"/>
          <w:sz w:val="24"/>
          <w:szCs w:val="24"/>
        </w:rPr>
        <w:t xml:space="preserve"> амбулаторных условиях</w:t>
      </w:r>
      <w:r w:rsidR="003E0059">
        <w:rPr>
          <w:rFonts w:ascii="Times New Roman" w:hAnsi="Times New Roman"/>
          <w:sz w:val="24"/>
          <w:szCs w:val="24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E0059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 w:rsidR="000C345D">
        <w:rPr>
          <w:rFonts w:ascii="Times New Roman" w:hAnsi="Times New Roman"/>
          <w:sz w:val="24"/>
          <w:szCs w:val="24"/>
          <w:lang w:val="ru-RU"/>
        </w:rPr>
        <w:t>ия БА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ского о</w:t>
      </w:r>
      <w:r w:rsidR="000C345D">
        <w:rPr>
          <w:rFonts w:ascii="Times New Roman" w:hAnsi="Times New Roman"/>
          <w:sz w:val="24"/>
          <w:szCs w:val="24"/>
          <w:lang w:val="ru-RU"/>
        </w:rPr>
        <w:t>бследования пациента с БА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я первой врачебной помощи при неотложных состояниях в условиях </w:t>
      </w:r>
      <w:r w:rsidR="003E0059">
        <w:rPr>
          <w:rFonts w:ascii="Times New Roman" w:hAnsi="Times New Roman"/>
          <w:sz w:val="24"/>
          <w:szCs w:val="24"/>
          <w:lang w:val="ru-RU"/>
        </w:rPr>
        <w:t>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профессиональные  компетенции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0C345D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D42A2F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A2F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D42A2F" w:rsidRPr="00B90793">
        <w:rPr>
          <w:rFonts w:ascii="Times New Roman" w:hAnsi="Times New Roman"/>
          <w:sz w:val="24"/>
          <w:szCs w:val="24"/>
        </w:rPr>
        <w:t>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r w:rsidR="000C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  органов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легких.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Спазмолитические средства</w:t>
            </w:r>
          </w:p>
          <w:p w:rsidR="00D42A2F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Бронхолитики</w:t>
            </w:r>
            <w:proofErr w:type="spellEnd"/>
          </w:p>
          <w:p w:rsidR="00D42A2F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Ингаляционные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</w:p>
          <w:p w:rsidR="00D42A2F" w:rsidRPr="00E3393B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D42A2F" w:rsidRPr="0060420B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Антилейкотриеновые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препараты.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пневмоний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</w:t>
      </w:r>
      <w:r w:rsidR="00D24B65">
        <w:rPr>
          <w:rFonts w:ascii="Times New Roman" w:hAnsi="Times New Roman"/>
          <w:sz w:val="24"/>
          <w:szCs w:val="24"/>
          <w:lang w:val="ru-RU"/>
        </w:rPr>
        <w:t>ечение ОРВИ, гриппа и острого бронхита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612785" w:rsidRDefault="001D1C97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этиологию и симптомы</w:t>
      </w:r>
      <w:r w:rsidR="00E66115">
        <w:rPr>
          <w:rFonts w:ascii="Times New Roman" w:hAnsi="Times New Roman"/>
          <w:sz w:val="24"/>
          <w:szCs w:val="24"/>
          <w:lang w:val="ru-RU"/>
        </w:rPr>
        <w:t>, особенности течения</w:t>
      </w:r>
      <w:r w:rsidR="000C345D">
        <w:rPr>
          <w:rFonts w:ascii="Times New Roman" w:hAnsi="Times New Roman"/>
          <w:sz w:val="24"/>
          <w:szCs w:val="24"/>
          <w:lang w:val="ru-RU"/>
        </w:rPr>
        <w:t xml:space="preserve"> БА</w:t>
      </w:r>
      <w:r w:rsidR="00612785"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1D1C97" w:rsidRDefault="00031C6E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диффер</w:t>
      </w:r>
      <w:r w:rsidR="000C345D">
        <w:rPr>
          <w:rFonts w:ascii="Times New Roman" w:hAnsi="Times New Roman"/>
          <w:sz w:val="24"/>
          <w:szCs w:val="24"/>
          <w:lang w:val="ru-RU"/>
        </w:rPr>
        <w:t>енциальную диагностику БА</w:t>
      </w:r>
      <w:r w:rsidR="00E66115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 w:rsidR="000C345D">
        <w:rPr>
          <w:rFonts w:ascii="Times New Roman" w:hAnsi="Times New Roman"/>
          <w:sz w:val="24"/>
          <w:szCs w:val="24"/>
          <w:lang w:val="ru-RU"/>
        </w:rPr>
        <w:t xml:space="preserve"> БА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с учетом инструментально-лабораторных исследований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1C97" w:rsidRPr="00E66115">
        <w:rPr>
          <w:rFonts w:ascii="Times New Roman" w:hAnsi="Times New Roman"/>
          <w:sz w:val="24"/>
          <w:szCs w:val="24"/>
          <w:lang w:val="ru-RU"/>
        </w:rPr>
        <w:t xml:space="preserve">при </w:t>
      </w:r>
      <w:proofErr w:type="gramStart"/>
      <w:r w:rsidR="000C345D">
        <w:rPr>
          <w:rFonts w:ascii="Times New Roman" w:hAnsi="Times New Roman"/>
          <w:sz w:val="24"/>
          <w:szCs w:val="24"/>
          <w:lang w:val="ru-RU"/>
        </w:rPr>
        <w:t xml:space="preserve">БА 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="00E66115">
        <w:rPr>
          <w:rFonts w:ascii="Times New Roman" w:hAnsi="Times New Roman"/>
          <w:sz w:val="24"/>
          <w:szCs w:val="24"/>
          <w:lang w:val="ru-RU"/>
        </w:rPr>
        <w:t xml:space="preserve">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700C6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B166E2" w:rsidRDefault="00B166E2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B166E2" w:rsidRDefault="00B166E2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B166E2" w:rsidRDefault="00B166E2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574FFF" w:rsidRDefault="00574FFF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545"/>
        <w:gridCol w:w="1730"/>
        <w:gridCol w:w="7229"/>
        <w:gridCol w:w="3374"/>
      </w:tblGrid>
      <w:tr w:rsidR="00B166E2" w:rsidRPr="00700C63" w:rsidTr="00574FFF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66E2" w:rsidRPr="00700C63" w:rsidRDefault="00B166E2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B166E2" w:rsidRPr="00700C63" w:rsidRDefault="00B166E2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66E2" w:rsidRPr="00700C63" w:rsidRDefault="00B166E2" w:rsidP="004F2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2" w:rsidRPr="00700C63" w:rsidRDefault="00B166E2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2" w:rsidRPr="00700C63" w:rsidRDefault="00B166E2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6E2" w:rsidRPr="00700C63" w:rsidRDefault="00B166E2" w:rsidP="004F2B59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B166E2" w:rsidRPr="00700C63" w:rsidTr="00574FFF">
        <w:trPr>
          <w:trHeight w:val="1975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66E2" w:rsidRPr="00700C63" w:rsidRDefault="00B166E2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B166E2" w:rsidRPr="00700C63" w:rsidRDefault="00B166E2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66E2" w:rsidRPr="00A6119D" w:rsidRDefault="00B166E2" w:rsidP="004F2B59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A6119D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B166E2" w:rsidRDefault="00B166E2" w:rsidP="004F2B59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166E2" w:rsidRPr="00700C63" w:rsidRDefault="00B166E2" w:rsidP="004F2B59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B166E2" w:rsidRPr="00700C63" w:rsidRDefault="00B166E2" w:rsidP="004F2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  <w:p w:rsidR="00B166E2" w:rsidRPr="00700C63" w:rsidRDefault="00B166E2" w:rsidP="004F2B59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B166E2" w:rsidRPr="00700C63" w:rsidRDefault="00B166E2" w:rsidP="004F2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взрослому населению первую врачебную помощь в случае возникновения неотложных и угрожающих жизни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6E2" w:rsidRPr="00700C63" w:rsidRDefault="00B166E2" w:rsidP="004F2B59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B166E2" w:rsidRPr="00700C63" w:rsidRDefault="00B166E2" w:rsidP="004F2B59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B166E2" w:rsidRPr="00700C63" w:rsidRDefault="00B166E2" w:rsidP="004F2B59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B166E2" w:rsidRPr="00353EA1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B166E2" w:rsidRPr="00353EA1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B166E2" w:rsidRPr="00353EA1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B166E2" w:rsidRPr="00353EA1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B166E2" w:rsidRPr="00353EA1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B166E2" w:rsidRPr="00353EA1" w:rsidRDefault="00B166E2" w:rsidP="004F2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B166E2" w:rsidRPr="00DF645C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B166E2" w:rsidRPr="00700C63" w:rsidRDefault="00B166E2" w:rsidP="004F2B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взрослому населению первую врачебную помощь в случае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B166E2" w:rsidRPr="00700C63" w:rsidRDefault="00B166E2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B166E2" w:rsidRPr="00700C63" w:rsidRDefault="00B166E2" w:rsidP="004F2B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B166E2" w:rsidRPr="00700C63" w:rsidRDefault="004F2B59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БА</w:t>
            </w:r>
            <w:r w:rsidR="00B166E2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диагностики</w:t>
            </w:r>
            <w:r w:rsidR="007F4F80">
              <w:rPr>
                <w:rFonts w:ascii="Times New Roman" w:hAnsi="Times New Roman" w:cs="Times New Roman"/>
                <w:iCs/>
                <w:lang w:bidi="en-US"/>
              </w:rPr>
              <w:t xml:space="preserve"> и ди</w:t>
            </w:r>
            <w:r w:rsidR="004F2B59">
              <w:rPr>
                <w:rFonts w:ascii="Times New Roman" w:hAnsi="Times New Roman" w:cs="Times New Roman"/>
                <w:iCs/>
                <w:lang w:bidi="en-US"/>
              </w:rPr>
              <w:t>фференциальный диагноз БА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7F4F80">
              <w:rPr>
                <w:rFonts w:ascii="Times New Roman" w:hAnsi="Times New Roman" w:cs="Times New Roman"/>
                <w:iCs/>
                <w:lang w:bidi="en-US"/>
              </w:rPr>
              <w:t>роват</w:t>
            </w:r>
            <w:r w:rsidR="004F2B59">
              <w:rPr>
                <w:rFonts w:ascii="Times New Roman" w:hAnsi="Times New Roman" w:cs="Times New Roman"/>
                <w:iCs/>
                <w:lang w:bidi="en-US"/>
              </w:rPr>
              <w:t>ь у больного, симптомы БА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</w:t>
            </w:r>
            <w:r w:rsidR="007F4F80">
              <w:rPr>
                <w:rFonts w:ascii="Times New Roman" w:hAnsi="Times New Roman" w:cs="Times New Roman"/>
                <w:iCs/>
                <w:lang w:bidi="en-US"/>
              </w:rPr>
              <w:t>совре</w:t>
            </w:r>
            <w:r w:rsidR="004F2B59">
              <w:rPr>
                <w:rFonts w:ascii="Times New Roman" w:hAnsi="Times New Roman" w:cs="Times New Roman"/>
                <w:iCs/>
                <w:lang w:bidi="en-US"/>
              </w:rPr>
              <w:t xml:space="preserve">менной </w:t>
            </w:r>
            <w:proofErr w:type="gramStart"/>
            <w:r w:rsidR="004F2B59">
              <w:rPr>
                <w:rFonts w:ascii="Times New Roman" w:hAnsi="Times New Roman" w:cs="Times New Roman"/>
                <w:iCs/>
                <w:lang w:bidi="en-US"/>
              </w:rPr>
              <w:t>классификацией  БА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B166E2" w:rsidRPr="00700C63" w:rsidRDefault="00B166E2" w:rsidP="004F2B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</w:tbl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Pr="0069579A" w:rsidRDefault="00612785" w:rsidP="00700C63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843"/>
        <w:gridCol w:w="2126"/>
        <w:gridCol w:w="2410"/>
        <w:gridCol w:w="3118"/>
        <w:gridCol w:w="1843"/>
        <w:gridCol w:w="992"/>
      </w:tblGrid>
      <w:tr w:rsidR="00D20B39" w:rsidRPr="00465706" w:rsidTr="00574FFF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D20B39" w:rsidRPr="00465706" w:rsidTr="00574FFF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D20B39" w:rsidRPr="00FC1F0B" w:rsidRDefault="00D20B39" w:rsidP="00574FF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D20B39" w:rsidRPr="00DF453E" w:rsidRDefault="00D20B39" w:rsidP="00574FF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D20B39" w:rsidRPr="00465706" w:rsidTr="00574FFF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7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D20B39" w:rsidRPr="00465706" w:rsidTr="00574FF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5766C9" w:rsidRDefault="00D20B39" w:rsidP="00574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D20B39" w:rsidRPr="00465706" w:rsidRDefault="00D20B39" w:rsidP="00574FFF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 xml:space="preserve">Активизация мыслительной </w:t>
            </w:r>
            <w:r w:rsidRPr="005766C9">
              <w:rPr>
                <w:rFonts w:ascii="Times New Roman" w:hAnsi="Times New Roman"/>
              </w:rPr>
              <w:lastRenderedPageBreak/>
              <w:t>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6E72B5" w:rsidRDefault="00D20B39" w:rsidP="00574FF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 xml:space="preserve">редлагает план изучения нового материала с целью </w:t>
            </w:r>
            <w:r w:rsidRPr="006E72B5">
              <w:rPr>
                <w:rFonts w:ascii="Times New Roman" w:hAnsi="Times New Roman"/>
              </w:rPr>
              <w:lastRenderedPageBreak/>
              <w:t>последовательного изложения материала.</w:t>
            </w:r>
          </w:p>
          <w:p w:rsidR="00D20B39" w:rsidRPr="006E72B5" w:rsidRDefault="00D20B39" w:rsidP="00574FF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(информационный блок)</w:t>
            </w:r>
          </w:p>
          <w:p w:rsidR="00D20B39" w:rsidRPr="00465706" w:rsidRDefault="00D20B39" w:rsidP="00574FFF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867B68" w:rsidRDefault="00D20B39" w:rsidP="00574FF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E11D8C" w:rsidRDefault="00D20B39" w:rsidP="00574FFF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 xml:space="preserve">материал, </w:t>
            </w:r>
            <w:r w:rsidRPr="00E11D8C">
              <w:rPr>
                <w:rFonts w:ascii="Times New Roman" w:hAnsi="Times New Roman"/>
                <w:lang w:val="ky-KG"/>
              </w:rPr>
              <w:lastRenderedPageBreak/>
              <w:t>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препараты (аннотации)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D20B39" w:rsidRPr="00465706" w:rsidTr="00574FFF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D20B39" w:rsidRPr="00465706" w:rsidTr="00574FF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D2069A" w:rsidRDefault="00D20B39" w:rsidP="00574FFF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D20B39" w:rsidRPr="006F2205" w:rsidRDefault="00D20B39" w:rsidP="00574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D20B39" w:rsidRPr="00DF453E" w:rsidRDefault="00D20B39" w:rsidP="00574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6F2205" w:rsidRDefault="00D20B39" w:rsidP="00574FF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D20B39" w:rsidRPr="00FC1F0B" w:rsidRDefault="00D20B39" w:rsidP="00574FF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D20B39" w:rsidRPr="00FC1F0B" w:rsidRDefault="00D20B39" w:rsidP="00574FF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D20B39" w:rsidRPr="00867B68" w:rsidRDefault="00D20B39" w:rsidP="00574FF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39" w:rsidRPr="00465706" w:rsidRDefault="00D20B39" w:rsidP="00574FFF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612785" w:rsidRPr="00D20B39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lastRenderedPageBreak/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C216CA" w:rsidRPr="00C216CA" w:rsidRDefault="00C216CA" w:rsidP="00C216CA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GINA Report, Global Strategy for Asthma Management and Prevention: Updated 2012//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Global Initiative for Asthma (GINA) 2012. Available from: www.ginasthma.org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International ERS/ATS Guidelines on Definition, Evaluation and Treatment of Severe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Asthma//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EurRespir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 2014 43:343-373; published ahead of print 2013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Thoracic Society/European Respiratory Society Statement: Asthma Control and Exacerbations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 Am J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RespirCrit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Care Med. 2009; 180: 59-99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British Guideline on the Management of Asthma// British Thoracic Society (BTS) 2008.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Available from: www.brit-thoracic.org.uk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Пульмонология: национальное руководство/ Под ред.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А.Г.Чучалина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М.:ГЭОТАР</w:t>
      </w:r>
      <w:proofErr w:type="gram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2009. 960 с.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Пульмонология: клинические рекомендации/ Под ред.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А.Г.Чучалина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ГЭОТАРМедиа</w:t>
      </w:r>
      <w:proofErr w:type="spellEnd"/>
      <w:proofErr w:type="gram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336 с</w:t>
      </w:r>
    </w:p>
    <w:p w:rsidR="00C216CA" w:rsidRDefault="00C216CA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практикующих врачей. ГЕОТАР МЕД, 2002.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л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болезней органов дыхания» Окороков А.Н.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болезни по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Пульмонология.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Pr="009660F2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74FFF" w:rsidRPr="009660F2" w:rsidRDefault="00574FFF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</w:pPr>
    </w:p>
    <w:p w:rsidR="00574FFF" w:rsidRDefault="00574FFF" w:rsidP="00612785">
      <w:pPr>
        <w:spacing w:after="0" w:line="240" w:lineRule="auto"/>
        <w:ind w:left="720"/>
        <w:jc w:val="both"/>
      </w:pPr>
    </w:p>
    <w:p w:rsidR="001616EE" w:rsidRDefault="001616EE" w:rsidP="00612785">
      <w:pPr>
        <w:spacing w:after="0" w:line="240" w:lineRule="auto"/>
        <w:ind w:left="720"/>
        <w:jc w:val="both"/>
      </w:pPr>
    </w:p>
    <w:p w:rsidR="001616EE" w:rsidRDefault="001616EE" w:rsidP="0016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Ситуационные задачи</w:t>
      </w:r>
      <w:r>
        <w:rPr>
          <w:rFonts w:ascii="Times New Roman" w:hAnsi="Times New Roman" w:cs="Times New Roman"/>
          <w:i/>
          <w:sz w:val="24"/>
          <w:szCs w:val="24"/>
        </w:rPr>
        <w:t>(приложение2</w:t>
      </w:r>
      <w:r w:rsidRPr="00692C08">
        <w:rPr>
          <w:rFonts w:ascii="Times New Roman" w:hAnsi="Times New Roman" w:cs="Times New Roman"/>
          <w:i/>
          <w:sz w:val="24"/>
          <w:szCs w:val="24"/>
        </w:rPr>
        <w:t>)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ЗАДАЧА №1 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Мужчина 44 лет, слесарь, обратился за помощью в связи с нарастающей одышкой, малопродуктивным кашлем. В анамнезе многолетнее курение. Индекс курящего человека 20 пачек/лет. При аускультации рассеянные сухие хрипы. На обзорной рентгенограмме легочные поля повышенной прозрачности. Диафрагма уплощена и смещена вниз, тень сердца уменьшена. Тени ребер расположены более горизонтально, чем обычно. Видны передние отрезки девяти ребер. 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Обоснуйте ответы на следующие вопросы: 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1. Какое заболевание можно предположить? 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2. Какая патология отображена на рентгенограмме? 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3. Какие дополнительные исследования необходимо провести для уточнения диагноза?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Задача №2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1.На прием в поликлинику обратился мужчина, 65 лет, с жалобами на сухой кашель преимущественно в ночное и утреннее время. Иногда по утрам откашливается 2-3 плевка светлой мокроты. Никогда не болел воспалением легких, простудным заболеваниям не подвержен, даже после значительных охлаждений оставался здоровым. Курит в течение 40 лет по 1-1,5 пачки сигарет в день. Лет 5 назад стал отмечать одышку при нагрузке, кашель в утреннее время с отделением нескольких плевков слизистой мокроты. Особенно выраженными одышка и кашель стали в последний год, из-за кашля стал просыпаться ночью. Объективно: грудная клетка бочкообразной формы, межреберные промежутки расширены. Нижние границы легких опущены на два ребра. Подвижность нижнего легочного края по всем линиям ограничена до 2-3 см. Дыхание </w:t>
      </w:r>
      <w:r w:rsidR="00574FFF"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ослабленное</w:t>
      </w: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, </w:t>
      </w:r>
      <w:proofErr w:type="gram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“ ватное</w:t>
      </w:r>
      <w:proofErr w:type="gram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“, выдох не удлинен, выслушиваются единичные сухие незвучные хрипы. Частота дыханий в покое 20 в минуту. Границы сердца не изменены, ритм сердца правильный. ЧСС 70 ударов в минуту. Печень не увеличена, отеков нет.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Задание к задаче: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1.Выделите ведущие клинические синдромы.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2.Сформулируйте диагноз.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3.Наметьте план обследования.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Ответ к задаче 2.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1.Синдром бронхита, синдром обструкции легких, синдром эмфиземы, синдром вентиляционной недостаточности.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2.Диагноз: хронический катарально-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обструктивный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бронхит, </w:t>
      </w:r>
      <w:proofErr w:type="gram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эмфизема ;</w:t>
      </w:r>
      <w:r w:rsidR="00574FFF"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вентиляционная</w:t>
      </w:r>
      <w:proofErr w:type="gram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недостаточность 1-2 ст.</w:t>
      </w:r>
    </w:p>
    <w:p w:rsidR="001616EE" w:rsidRPr="00867B68" w:rsidRDefault="001616EE" w:rsidP="00574FF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3.Клинический и биохимические анализы (гликопротеиды) крови, цито-бактериологическое исследование мокроты, </w:t>
      </w:r>
      <w:r w:rsidR="00574FFF"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рентгенография</w:t>
      </w: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грудной клетки,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фибробронхоскопия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, спирограмма, ЭКГ, эхокардиография.</w:t>
      </w:r>
    </w:p>
    <w:p w:rsidR="001616EE" w:rsidRDefault="001616EE" w:rsidP="001616EE">
      <w:pPr>
        <w:rPr>
          <w:rFonts w:ascii="Times New Roman" w:hAnsi="Times New Roman" w:cs="Times New Roman"/>
          <w:b/>
          <w:sz w:val="24"/>
          <w:szCs w:val="24"/>
        </w:rPr>
      </w:pP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Задача №4.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Больная жалуется на приступы удушья по ночам и в утренние часы. Прослеживается эффект бытовой элиминации. Больна два года. У матери бронхиальная астма. Год назад амбулаторно при проведении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аллергологического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обследования выявлена аллергия на домашнюю пыль, перо подушки. После замены перьевой подушки на ватную и проведения курса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гистоглобулина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приступы удушья исчезли. Однако две </w:t>
      </w: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lastRenderedPageBreak/>
        <w:t xml:space="preserve">недели назад после ОРВИ приступы возобновились. При аускультации в легких выслушивается масса сухих хрипов. В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аллергологическом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отделении начата специфическая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гипосенсибилизация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аллергеном из домашней пыли в сочетании с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бронхолитиками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. Через несколько дней состояние ухудшилось, приступы стали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затяжнее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и тяжелее.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Задание к задаче: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1.Сформулируйте диагноз.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2.Объясните причину ухудшения состояния.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Ответ к задаче 4.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1.Бронхиальная астма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атопический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вариант (аллергия на домашнюю пыль, перо подушки), обострение.</w:t>
      </w:r>
    </w:p>
    <w:p w:rsidR="001616EE" w:rsidRPr="00355033" w:rsidRDefault="001616EE" w:rsidP="00161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2.Специфическая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гипосенсибилизация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была начата в период обострения болезни, поэтому развилось </w:t>
      </w:r>
      <w:r w:rsidR="00574FFF"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осложнение</w:t>
      </w:r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в виде общей реакции (осложнения местные - отек, гиперемия, зуд; осложнения общие - насморк, крапивница, приступы удушья вплоть до астматического состояния; </w:t>
      </w:r>
      <w:proofErr w:type="spellStart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генерализованные</w:t>
      </w:r>
      <w:proofErr w:type="spellEnd"/>
      <w:r w:rsidRPr="00355033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осложнения - анафилактический шок).</w:t>
      </w:r>
    </w:p>
    <w:p w:rsidR="001616EE" w:rsidRDefault="001616EE" w:rsidP="001616EE">
      <w:pPr>
        <w:rPr>
          <w:rFonts w:ascii="Times New Roman" w:hAnsi="Times New Roman" w:cs="Times New Roman"/>
          <w:b/>
          <w:sz w:val="24"/>
          <w:szCs w:val="24"/>
        </w:rPr>
      </w:pPr>
    </w:p>
    <w:p w:rsidR="004B389A" w:rsidRPr="00B166E2" w:rsidRDefault="00346452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темы: 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Бронхиальная астма (БА) 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хроническое воспалительное заболевание дыхательных путей, в котором принимают участие многие клетки и клеточные элементы. Хроническое воспаление обуславливает развитие бронхиальной гиперреактивности, чувство заложенности в груди и кашель, особенно по ночам и ранним утром. Эти эпизоды обычно связаны с распространенной, но изменяющейся по своей выраженности обструкцией дыхательных путей, которая обратима спонтанно, либо под воздействием лечения.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(коды) по МКБ-10: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J45 - Астма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J45.0 - Астма с преобладанием аллергического компонента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J45.1- Неаллергическая астма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J45.8 - Смешанная астма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J45.9 - Астма неуточненная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J46 - Астматический статус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Сокращения: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IgE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иммуноглобулин Е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SpO2 – сатурация кислорода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 – бронхиальная астма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ГКС –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глюкокортикостероиды</w:t>
      </w:r>
      <w:proofErr w:type="spellEnd"/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ИГКС – ингаляционный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</w:t>
      </w:r>
      <w:proofErr w:type="spellEnd"/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НПВП – нестероидные противовоспалительные препараты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ОФВ1 –объем форсированного выдоха за 1 секунду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ПСВ – пиковая скорость выдоха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ФЖЕЛ – форсированная жизненная емкость легких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ЧДД – частота дыхательных движений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ЧСС – частота сердечных сокращений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астмы основывается на совместной оценке симптомов клинической картины и показателей функции легких.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наиболее значимой является классификация по уровню контроля, так как целью лечения БА является достижение и поддержание контроля над заболеванием. Понятие «ремиссия» БА не используется, выделяют стадию обострения.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формулировке целесообразно указывать степень тяжести, уровень контроля и, при наличии симптомов, стадию обострения.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этиологии: 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классификации БА по этиологии ограничены, так как для некоторых пациентов не удается выявить внешние факторы риска. В связи с чем целесообразно использовать единый шифр кода J45.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уровню контроля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выделяют: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контролируемую,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частично контролируемую,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неконтролируемую БА.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оценке контроля необходимо учитывать не только клинические проявления БА, но и возможные будущие риски (обострения, ухудшение функции легких, побочные эффекты препаратов).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3629"/>
        <w:gridCol w:w="3901"/>
        <w:gridCol w:w="4258"/>
      </w:tblGrid>
      <w:tr w:rsidR="00A10B20" w:rsidRPr="00B166E2" w:rsidTr="00A10B2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контроля БА</w:t>
            </w:r>
          </w:p>
        </w:tc>
      </w:tr>
      <w:tr w:rsidR="00A10B20" w:rsidRPr="00B166E2" w:rsidTr="00A10B2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А.Оценка текущего клинического контроля (в течение 4 недель)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Контролируемая БА</w:t>
            </w: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 всех перечисленных признаков)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Частично контролируемая БА</w:t>
            </w: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(любое проявление)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Неконтролируемая БА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Дневные симптомы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(или ˂2 эпизодов в неделю)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˂2 эпизодов в неделю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трех и более показателей частично контролируемой бронхиальной астмы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Ночные симптомы/ пробуждения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препаратах неотложной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(или ˂2 эпизодов в неделю)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˂2 эпизодов в неделю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внешнего </w:t>
            </w: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дыхания (ПСВ или ОФВ1)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80</w:t>
            </w:r>
            <w:proofErr w:type="gramEnd"/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должных или </w:t>
            </w: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лучших показателей (если известны)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B20" w:rsidRPr="00B166E2" w:rsidTr="00A10B2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Б. Оценка будущего риск</w:t>
            </w: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(обострение, нестабильность, быстрое снижение функции легких, побочные эффекты)</w:t>
            </w:r>
          </w:p>
        </w:tc>
      </w:tr>
      <w:tr w:rsidR="00A10B20" w:rsidRPr="00B166E2" w:rsidTr="00A10B2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Признаки, ассоциируемые с неблагоприятными будущими осложнениями: плохой клинический контроль над БА, частые обострения в течение последнего года, любая госпитализация в отделение неотложной помощи по поводу БА, низкий ОФВ1, высокие дозы лекарственных препаратов.</w:t>
            </w:r>
          </w:p>
        </w:tc>
      </w:tr>
    </w:tbl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тяжести астмы является основным направлением в выборе объема исходной терапии согласно ступенчатому подходу.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степени тяжести БА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различают: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интермиттирующая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(ступень I): короткие обострения, ночные симптомы &lt;2 раз в месяц; дневные симптомы реже 1 раза в неделю. ОФВ1 или ПСВ≥80% нормы, разброс показателей ПСВ менее 20</w:t>
      </w:r>
      <w:proofErr w:type="gram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персистирующая</w:t>
      </w:r>
      <w:proofErr w:type="spellEnd"/>
      <w:proofErr w:type="gram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легкая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(ступень II): симптомы &lt;1 р/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&gt;1 р/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Обострения нарушают физическую активность и сон; ночные симптомы &gt;2 р/месяц. ОФВ1 или ПСВ≥ 80% нормы, разброс показателей ПСВ 20%-30%.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персистирующая</w:t>
      </w:r>
      <w:proofErr w:type="spell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средней тяжести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(ступень III): ежедневные симптомы; обострения нарушают физическую активность и сон; ночные симптомы &gt;1 раза в неделю; прием β-агонистов ежедневно, ОФВ1 или ПСВ – 60-80% от нормы, разброс показателей ПСВ &gt;30%.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тяжелая </w:t>
      </w: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персистирующая</w:t>
      </w:r>
      <w:proofErr w:type="spell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(ступень IV): симптомы постоянные, ограничена физическая активность; ночные симптомы частые; ОФВ1 или ПСВ &lt;60% нормы, разброс показателей ПСВ &gt; 30%.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классификация по степени тяжести БА имеет ряд недостатков: невозможно предсказать объем терапии, в котором будет нуждаться пациент; тяжесть БА зависит не только от тяжести основного заболевания, но и от ответа на терапию; степень тяжести БА может меняться со временем, что следует отражать в диагнозе.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Обострение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период прогрессивного ухудшения респираторных симптомов (укорочение дыхания, свисты в груди, кашель, удушье) со снижением функциональных показателей (ОФВ1, ПСВ).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МЕТОДЫ, ПОДХОДЫ И ПРОЦЕДУРЫ ДИАГНОСТИКИ И ЛЕЧЕНИЯ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диагностических мероприятий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амбулаторном </w:t>
      </w:r>
      <w:proofErr w:type="gramStart"/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этапе: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proofErr w:type="gramEnd"/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общий анализ крови;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измерение пиковой скорости выдоха (ПСВ) с проведением пробы с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бронхолитиком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или/и исследование функции внешнего дыхания (спирография) с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бронхолитиком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уровень общего иммуноглобулина Е;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общий анализ мокроты;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цитологическое исследование мокроты;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флюорография/рентгенография органов грудной клетки;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специфическая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аллергодиагностика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vivo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и\или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эозинофильный катионный протеин;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специфических антител к антигенам гельминтов и паразитов;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компьютерная томография органов грудной клетки по показаниям;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ЭКГ;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ЭХО-кардиография</w:t>
      </w:r>
      <w:proofErr w:type="gram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показаниям;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фибробронхоскопия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показаниям;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консультация аллерголога;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консультация пульмонолога;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консультация отоларинголога.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стационаре дополнительно к вышеуказанным: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газового состава артериальной крови при SрO2 &lt;92%;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бронхопровокационное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тестирование, в том числе с аллергенами.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 и анамнез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Эпизоды одышки, свистящие хрипы, кашель и/или заложенность в грудной клетке, особенно после контакта с аллергеном или неспецифическими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ирритантами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(дым, газ, изменение температуры и влажности воздуха, резкие запахи, физическая нагрузка и др.). Следует обратить внимание на наличие затяжных «простудных заболеваний» с сохранением кашля более 3 недель.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отягощенного семейного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аллергоанамнеза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пациента проявлений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атопии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аллергический ринит,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атопический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дерматит, крапивница и др.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Физикальное</w:t>
      </w:r>
      <w:proofErr w:type="spellEnd"/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обследование: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Информативно приступообразное появление клинических симптомов: свистящие хрипы на выдохе, экспираторная одышка, участие вспомогательных мышц в акте дыхания, тахикардия. Отсутствие симптомов не исключает диагноз.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общем анализе мокроты эозинофилов.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общего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в сыворотке крови.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результаты данных исследований не исключает диагноза бронхиальной астмы.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Спирометрия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предпочтительным первоначальным тестированием для оценки наличия и степени тяжести обструкции дыхательных путей (измерение ОФВ1 и ФЖЕЛ). Общепринятым критерием диагностики БА является прирост ОФВ1≥12% или ≥200 мл после ингаляции 200-400 мкг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ОФВ1 более 80% прирост может отсутствовать. В этих случаях рекомендован мониторинг ПСВ.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Пикфлоуметрия</w:t>
      </w:r>
      <w:proofErr w:type="spell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определение ПСВ. Прирост ПСВ после ингаляции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60 л/мин (или на величину ≥20% ПСВ, измеренной до ингаляции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 изменение ПСВ в течение суток более чем на 20% указывают на наличие БА [1,3].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аллергического статуса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выявляет причинно-значимые и факторы риска БА. Основной диагностический метод - </w:t>
      </w:r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кожные пробы с аллергенами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Может использоваться определение специфических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IgE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сыворотке крови. Положительные результаты тестов обязательно сопоставляются с симптомами БА и должны подтверждаться данными анамнеза.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Провокационные ингаляционные пробы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предполагаемым аллергеном или сенсибилизирующим агентом применяются для диагностики профессиональной БА, у спортсменов и в сложных диагностических случаях. Проводится при исходном значении ОФВ1≥80%. В связи с риском развития угрожающего жизни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широкого использования не рекомендуются.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консультации специалистов: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 при необходимости дифференциальной диагностики.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Аллерголог для оценки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аллергологического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 для диагностики и лечения патологии верхних дыхательных путей.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специалисты по показаниям.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Дифференциальный диагноз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4"/>
        <w:gridCol w:w="6066"/>
        <w:gridCol w:w="3644"/>
      </w:tblGrid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divId w:val="5845815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ХОБЛ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proofErr w:type="gramEnd"/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начинается заболевание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молодой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пожилой или средний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внезапное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в анамнезе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часто (почти всегда)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аллергии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редко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Приступообразная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Постоянная, прогрессирующая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Приступообразный во время обострения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Постоянный, без резких колебаний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Вариабельность ПСВ в течение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характерна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Обратимость бронхиальной обструкции (прирост ОФВ1 или ПСВ)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или необратимая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Эозинофилия</w:t>
            </w:r>
            <w:proofErr w:type="spellEnd"/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и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характерна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гиперреактивность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выражена или отсутствуют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легочное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характерно, либо в редких случаях и формируется реже и позже, чем при ХОБЛ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часто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Прогрессирование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СОЭ и лейкоцитоз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характерно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Характерно при обострении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Аускультативные</w:t>
            </w:r>
            <w:proofErr w:type="spellEnd"/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свистящие хрипы в период появления симптомов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сухие и влажные хрипы</w:t>
            </w:r>
          </w:p>
        </w:tc>
      </w:tr>
      <w:tr w:rsidR="00A10B20" w:rsidRPr="00B166E2" w:rsidTr="00A10B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Слизистая, эозинофилы, кристаллы Шарко-Лейдена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A10B20" w:rsidRPr="00B166E2" w:rsidRDefault="00A10B20" w:rsidP="00A1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Слизисто-гнойная, нейтрофилы, лимфоциты</w:t>
            </w:r>
          </w:p>
        </w:tc>
      </w:tr>
    </w:tbl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лечения: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целью лечения БА является достижение и поддержание контроля над клиническими проявлениями заболевания.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лечения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Немедикаментозное лечение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Неотъемлемая часть – обучение пациентов и членов их семей. Цель обучения: обеспечить пациента необходимой информацией и научить, как поддерживать состояние контроля, правильно использовать ингаляционные устройства, знать различие между базисными и неотложными препаратами, когда обращаться за медицинской помощью, как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мониторировать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состояние.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Гипоаллергенная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контакт с причинным аллергеном, влияние неспецифических раздражителей (профессиональной вредности,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поллютантов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резких запахов и др.). Отказ от курения (как активного, так и пассивного</w:t>
      </w:r>
      <w:proofErr w:type="gram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</w:t>
      </w:r>
      <w:proofErr w:type="gram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улучшения дренажной функции и санации бронхиального дерева применяют массаж, дыхательную гимнастику, ЛФК.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лечение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Подбор базисной терапии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медикаментозного лечения зависит от текущего контроля БА и тяжести астмы до назначения терапии. На каждой ступени терапии пациенты должны использовать препараты неотложной помощи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бронхолитики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короткого и длительного действия).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Ступень 1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интермиттирующая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): короткодействующие ингаляционные ß2-адреномиметики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фенотерол) по потребности. 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Альтернативными препаратами могут быть короткодействующие антихолинергические препараты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бромид), пероральные ß2-агонисты. В случае эпизодов ухудшения или учащения симптомов назначается регулярная терапия, как для ступени 2.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Ступень 2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соответствует легкой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персистирующей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астме. Необходим регулярный прием одного из поддерживающих препаратов, обычно ИГКС в низких дозах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100-250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200-400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100-250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циклезонид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80-160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 также ингаляции короткодействующего ß2-адреномиметика при необходимости. Альтернативными являются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антилейкотриеновые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монтелукаст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побочных эффектах ИГКС (охриплость голоса) при сочетании БА с аллергическим ринитом.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Ступень 3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(среднетяжелая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персистирующая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БА). Препарат неотложной помощи плюс один или два контролирующих: 1) комбинация низких доз ИГКС с ингаляционными ß2-агонистами длительного действия в виде фиксированных препаратов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ксинафоат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пропионат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); или 2) ИГКС в средних дозах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250-500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400-800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250-500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циклезонид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160-320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или 3) ИГКС в низких дозах плюс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антилейкотриеновый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препарат; или 4) ИГКС в низких дозах плюс теофиллин замедленного высвобождения.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Аддитивный эффект ИГКС и пролонгированного ß2-агониста обычно позволяет достичь контроля БА без наращивания доз ИГКС до средних и высоких. Увеличение дозы ИГКС требуется если контроль БА не был достигнут через 3-4 месяца данной терапии.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Монотерапия</w:t>
      </w:r>
      <w:proofErr w:type="spell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ингаляционными ß2-агонистами длительного действия (</w:t>
      </w: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салметерола</w:t>
      </w:r>
      <w:proofErr w:type="spell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ксинафоат</w:t>
      </w:r>
      <w:proofErr w:type="spell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индакатерол</w:t>
      </w:r>
      <w:proofErr w:type="spell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не допустима, они используются только в комбинации с ИГКС.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Ступень 4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(тяжелая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персистирующая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астма). Препарат неотложной помощи плюс два или более контролирующих. Выбор на этой ступени зависит от предшествующих назначений на ступени 2 или 3. Предпочтительна комбинация средних или высоких доз ИГКС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500-1000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800-1600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500-1000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циклезонид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320-1280 мкг/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ингаляционными ß2-агонистами длительного действия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ксинафоат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Возможна комбинация с третьим препаратом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антилейкотриеновый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теофиллин замедленного высвобождения). Добавление к комбинированной терапии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ИГКС+пролонгированные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ß2-агонисты)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антилейкотриеновых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увеличивает эффективность лечения.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Ступень 5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(тяжелая неконтролируемая БА на фоне терапии ступени 4, но с сохраняющимися ежедневными симптомами и частыми обострениями). Требуется добавление пероральных ГКС к другим препаратам, что увеличивает эффективность лечения, но сопровождается значимыми побочными реакциями. Пациент должен быть информирован о риске развития нежелательных эффектов.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тяжелой аллергической астме, неконтролируемой комбинацией других препаратов (включая высокие дозы ИГКС или пероральные ГКС), целесообразно применение антител к иммуноглобулину Е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anti-IgE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омализумаб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Данная группа препаратов должна назначаться только специалистом (пульмонолог, аллерголог).</w:t>
      </w:r>
    </w:p>
    <w:p w:rsidR="00046935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Важную роль имеет способ доставки ингаляционного препарата в дыхательные пути. Все ингаляционные препараты (кроме </w:t>
      </w: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циклезонида</w:t>
      </w:r>
      <w:proofErr w:type="spell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должны применяться с использованием </w:t>
      </w:r>
      <w:proofErr w:type="spellStart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спейсера</w:t>
      </w:r>
      <w:proofErr w:type="spellEnd"/>
      <w:r w:rsidRPr="00B16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 необходимости с маской.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обострений БА.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 проводиться сразу при обращении пациента на любом этапе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Легкое обострение БА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(одышка при ходьбе, разговор предложениями, </w:t>
      </w:r>
      <w:proofErr w:type="gram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ЧСС&lt;</w:t>
      </w:r>
      <w:proofErr w:type="gram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100, ПСВ &gt;80%, SpO2&gt;95%):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 мл или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моногидрат/фенотерола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гидробромид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10-40 кап через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эффекта через 20 мин повторить ингаляцию. Если после ингаляции короткодействующих β2-агонистов приступ полностью купируется (ПСВ возвращается к должному или индивидуально лучшему значению) и улучшение сохраняется в течение 3-4 часов, пациент не нуждается в дополнительных назначениях и госпитализации. При отсутствии эффекта переход к пункту лечения обострения средней степени тяжести.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Обострение БА средней степени тяжести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(одышка при разговоре, говорит отдельными фразами, дистанционные хрипы, ЧСС 100-120, ПСВ 60-80%, SpO2 91-95%)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0,5-1,0 мл или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моногидрат/ фенотерола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гидробромид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15-60 кап ч/з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небулайзер+будесонид-суспензия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ч/з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1000-2000 мкг (1-2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небулы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отсутствии эффекта через 20 мин повторить ингаляцию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первого часа возможно проведение 3–х ингаляций с интервалом 20 минут. При недостаточном эффекте дополнительно преднизолон 20-30 мг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per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os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в/в 60-90 мг. При улучшении состояния (ПСВ&gt;80% от должного или индивидуально лучшего значения) и сохранении данного состояния в течение 3-4 часов, пациент не нуждается в дополнительных назначениях и госпитализации. При отсутствии эффекта от проводимых мероприятий в течение одного часа необходима срочная госпитализация.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Обострение БА тяжелой степени тяжести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(одышка в покое, разговор отдельными словами, ЧДД&gt;30, возбужден, ЧСС&gt;120, </w:t>
      </w:r>
      <w:proofErr w:type="gram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ПСВ&lt;</w:t>
      </w:r>
      <w:proofErr w:type="gram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60% или &lt;100 л/мин, цианоз, SpO2&lt;90%)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моногидрат/фенотерола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гидробромид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 же дозах +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-суспензия ч/з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1000-2000 мкг (1-2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небулы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плюс преднизолон 30-60 мг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per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os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60-90 мг. На фоне начатой терапии пациент срочно госпитализируется, при необходимости в отделение интенсивной терапии, при транспортировке продолжается ингаляционная терапия β2-агонистами короткого действия и ИГКС через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кислородотерапия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контролем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пульсоксиметрии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SpO2&gt;90%. В стационаре состояние постоянно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мониторируется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(ПСВ, SpO2, газы артериальной крови и при необходимости другие исследования) каждые 1-2 часа с последующей корректировкой назначений. При ПСВ 60-80% от должного продолжается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кислородотерапия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ингаляции β2-агониста и антихолинергического препарата (каждые 60 мин), пероральные ГКС. При достижении стабильного улучшения в течение 3-4 часов возможна выписка на амбулаторное лечение с увеличением дозы ИГКС в 2-4 раза и добавлением других базисных препаратов (по ступенчатой терапии).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улучшения или дальнейшем ухудшении состояния – перевод пациента в отделение реанимации: продолжение вышеуказанной терапии, перевод на внутривенное введение ГКС, при необходимости внутривенный теофиллин, интубация и ИВЛ (ПСВ&lt;30%, РаО2&lt;60 мм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РаСО2&gt;45 мм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Жизнеугрожающее</w:t>
      </w:r>
      <w:proofErr w:type="spellEnd"/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состояние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(нарушение сознания, парадоксальное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торакодиафрагмальное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дыхание, брадикардия, отсутствие свистов при аускультации)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моногидрат/фенотерола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гидробромид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 же дозах 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-суспензия ч/з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1000-2000 мкг (1-2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 + преднизолон в/в 90-150 мг. Остальная тактика как при тяжелом обострении БА.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виды лечения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 часто сочетается с аллергическим ринитом, что требует назначения соответствующей терапии: ингаляционные топические ГКС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интраназально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мометазон</w:t>
      </w:r>
      <w:proofErr w:type="spellEnd"/>
      <w:proofErr w:type="gram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Специфическая</w:t>
      </w:r>
      <w:proofErr w:type="gramEnd"/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иммунотерапия 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рассмотрена у пациентов с БА, где невозможно избежать клинически значимых аллергенов.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ситуации: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Беременность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Течение БА может изменяться во время беременности, как в сторону улучшения, так и ухудшения. Чаще ухудшения следует ожидать у женщин с плохим контролем БА до беременности. Все принципы лечения БА сохраняются и во время беременности, целью является достижение полного контроля над заболеванием. Предпочтение отдается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монотерапии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иГКС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если контроль достичь не удается, назначаются комбинированные препараты в тех же дозах, что и вне беременности. Применение любых противоастматических препаратов (ИГКС, ß2-агонисты,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антилейкотриеновые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необходимых для достижения контроля над симптомами БА не сопровождается увеличением пороков развития плода. Наибольшее количество данных в отношении безопасности для развития ребенка касается применения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позволяет считать их препаратами выбора. Обязателен контроль ПСВ, беременным необходимо иметь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пикфлоуметр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 сообщать врачу о снижении показателей. Женщины должны быть информированы о необходимости приема базисной терпи и отрицательном влиянии на плод острых эпизодов астмы у матери. Короткодействующие ß2-агонисты назначаются «по требованию», при обострениях используется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небулайзерная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в тех же дозах, что вне беременности. Главное правило – не допустить гипоксии плода, которая является фоном для нарушенного развития, гипотрофии, антенатальных осложнений.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Аспирин-индуцированная астма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Гиперчувствительность к ацетилсалициловой кислоте и другим НПВП чаще наблюдается при тяжелом течении БА и развивается постепенно. Реакция на ацетилсалициловую кислоту возникает через короткое время после приема препарата - от минуты до 1-2 часов и, как правило, сопровождается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риноконъюктивальными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симптомами. Данной категории больных следует избегать приема ацетилсалициловой кислоты и группы ингибиторов циклооксигеназы-1. При крайней необходимости может быть использован парацетамол. В базисной терапии наряду с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иГКС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хорошую эффективность оказывают модификаторы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лейкотриеновых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рецепторов.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Аспириновая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десенситизация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показана при «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аспириновой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триаде», проводится только в условиях стационара под тщательным контролем врача.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вмешательство: не используется как вариант лечения астмы.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Профилактические мероприятия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воздействия на пациентов факторов риска: отказ от курения (в том числе пассивного), уменьшение воздействия сенсибилизирующих и профессиональных факторов, отказ от продуктов, лекарств, пищевых добавок, вызывающих симптомы БА. Уменьшение воздействия домашних и внешних аллергенов.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массы тела.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пациентов со среднетяжелой и тяжелой БА – ежегодная вакцинация от гриппа.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заболеваний верхних дыхательных путей (ринит, полипы и др.) и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гастроэзофагеального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рефлюкса (при их наличии).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Дальнейшее ведение астмы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достижения контроля необходимо дальнейшее поддержание этого контроля с подбором минимального объема необходимой терапии для конкретного пациента с периодической коррекцией терапии в случае снижения контроля или развития обострения.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Частота визитов к врачу зависит от исходной тяжести БА, обычно через 1-3 месяца после первого визита, в последующем каждые 3 месяца.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Сроки уменьшения объема контролирующей терапии индивидуальны.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 рекомендации: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достижении контроля на фоне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монотерапии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низкими дозами ИГКС возможен переход на однократный прием ИГКС с интервалом в среднем через 3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контроль достигнут на фоне комбинированной терапии (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ИГКС+пролонгированный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ß2-агонист) необходимо уменьшить объем ИГКС на 50% на фоне продолжающегося приема ß2-агониста, в последующем со снижением дозы и полной отменой ß2-агониста и переводом пациента на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монотерапию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ИГКС. Как альтернатива может быть однократный прием комбинированного препарата или перевод на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антилейкотриеновый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достижения контроля путем применения комбинации фиксированными препаратами с системными ГКС сначала производится снижение и отмена системных ГКС, в последующем, как при другом объеме терапии.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снижении контроля (учащение или утяжеление выраженности симптомов, увеличение потребности в ингаляциях короткодействующих ß2-агонистов в течении 1-2 суток) необходимо увеличить объем поддерживающей терапии: увеличение дозы ИГКС, добавление пролонгированных ß2-агонистов или других препаратов.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 эффективности лечения и безопасности методов диагностики и лечения </w:t>
      </w: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достижение полного или частичного контроля над БА: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или не более 2 эпизодов дневных симптомов в неделю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или незначительное ограничение повседневной активности, включая физические нагрузки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(или не более 2-х в месяц) ночных симптомов или пробуждений из-за астмы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(≤ 2 эпизодов в неделю) потребности в препаратах «скорой помощи»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нормальные показатели функции легких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экстренной госпитализации: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эффекта от проводимой терапии в период обострения на амбулаторном этапе (см. пункт 14.2.2)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Госпитализация в ОАРИТ: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Жизнеугрожающее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(слабые респираторные усилия, «немое легкое», цианоз, брадикардия или гипотензия, спутанность сознания или кома) больной должен быть немедленно госпитализирован в ОАРИТ.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плановой госпитализации: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необходимость проведения дифференциальной диагностики при невозможности осуществления в амбулаторных условиях;</w:t>
      </w:r>
    </w:p>
    <w:p w:rsidR="00A10B20" w:rsidRPr="00B166E2" w:rsidRDefault="00A10B20" w:rsidP="00A1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тяжелая, неконтролируемая астма при неэффективности лечения на амбулаторном этапе</w:t>
      </w:r>
    </w:p>
    <w:p w:rsidR="006E28DC" w:rsidRPr="00B166E2" w:rsidRDefault="006E28DC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Больной с астмой должен наблюдаться у семейного врача.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 время амбулаторного наблюдения семейному врачу следует отработать индивидуальный план длительного лечения астмы.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больные бронхиальной астмой должны пройти обучение по специальной образовательной программе (астма-школу).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необходимости должна осуществляться консультация специалиста: пульмонолога или аллерголога.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Осмотр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оториноларинголога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стоматолога, гастроэнтеролога (при ГЭРБ), паразитолога (с целью профилактики гельминтоза).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больного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должен: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Знать основные причинные факторы (возможные аллергены дома и на работе) и уметь их контролировать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Уметь оценивать свое состояние и вести «Дневник самоконтроля»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Уметь пользоваться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пикфлоуметром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знать систему зон «красный, желтый, зеленый»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Уметь правильно пользоваться ингалятором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Знать основные группы лекарственных средств, уметь контролировать астму и использовать базисные и быстродействующие медикаменты, имеющиеся в наличии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Знать, когда и куда он должен обратиться за помощью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Профилактика: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воздействия на пациента факторов, провоцирующих обострение бронхиальной астмы: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Гипоаллергенная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диета,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Отказ от курения (в том числе беременным женщинам и родителям маленьких детей),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Отказ от пищевых добавок и некоторых лекарственных препаратов (аспирин и его аналоги, желтый пищевой краситель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тартразин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Уменьшение или исключение воздействия профессиональных факторов.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Исключение воздействия других факторов риска: аллергенов, вирусных инфекций, воздушных </w:t>
      </w:r>
      <w:proofErr w:type="spellStart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поллютантов</w:t>
      </w:r>
      <w:proofErr w:type="spellEnd"/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5923" w:rsidRPr="00B166E2" w:rsidRDefault="0026592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Санация очагов хронической носоглоточной инфекции, санация зубов, лечение ГЭРБ, профилактика гельминто</w:t>
      </w:r>
      <w:r w:rsidR="0025786A" w:rsidRPr="00B16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зов.</w:t>
      </w:r>
    </w:p>
    <w:p w:rsidR="0025786A" w:rsidRPr="00B166E2" w:rsidRDefault="0025786A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9A" w:rsidRDefault="004B389A">
      <w:pPr>
        <w:rPr>
          <w:rFonts w:ascii="Times New Roman" w:hAnsi="Times New Roman" w:cs="Times New Roman"/>
          <w:sz w:val="24"/>
          <w:szCs w:val="24"/>
        </w:rPr>
      </w:pPr>
    </w:p>
    <w:p w:rsidR="00046935" w:rsidRDefault="00046935">
      <w:pPr>
        <w:rPr>
          <w:rFonts w:ascii="Times New Roman" w:hAnsi="Times New Roman" w:cs="Times New Roman"/>
          <w:sz w:val="24"/>
          <w:szCs w:val="24"/>
        </w:rPr>
      </w:pPr>
    </w:p>
    <w:p w:rsidR="00046935" w:rsidRDefault="00046935">
      <w:pPr>
        <w:rPr>
          <w:rFonts w:ascii="Times New Roman" w:hAnsi="Times New Roman" w:cs="Times New Roman"/>
          <w:sz w:val="24"/>
          <w:szCs w:val="24"/>
        </w:rPr>
      </w:pPr>
    </w:p>
    <w:p w:rsidR="00574FFF" w:rsidRDefault="00574FFF">
      <w:pPr>
        <w:rPr>
          <w:rFonts w:ascii="Times New Roman" w:hAnsi="Times New Roman" w:cs="Times New Roman"/>
          <w:sz w:val="24"/>
          <w:szCs w:val="24"/>
        </w:rPr>
      </w:pPr>
    </w:p>
    <w:p w:rsidR="00574FFF" w:rsidRDefault="00574FFF">
      <w:pPr>
        <w:rPr>
          <w:rFonts w:ascii="Times New Roman" w:hAnsi="Times New Roman" w:cs="Times New Roman"/>
          <w:sz w:val="24"/>
          <w:szCs w:val="24"/>
        </w:rPr>
      </w:pPr>
    </w:p>
    <w:p w:rsidR="00574FFF" w:rsidRDefault="00574FFF">
      <w:pPr>
        <w:rPr>
          <w:rFonts w:ascii="Times New Roman" w:hAnsi="Times New Roman" w:cs="Times New Roman"/>
          <w:sz w:val="24"/>
          <w:szCs w:val="24"/>
        </w:rPr>
      </w:pPr>
    </w:p>
    <w:p w:rsidR="00574FFF" w:rsidRDefault="00574FFF">
      <w:pPr>
        <w:rPr>
          <w:rFonts w:ascii="Times New Roman" w:hAnsi="Times New Roman" w:cs="Times New Roman"/>
          <w:sz w:val="24"/>
          <w:szCs w:val="24"/>
        </w:rPr>
      </w:pPr>
    </w:p>
    <w:p w:rsidR="00046935" w:rsidRPr="00A35D9C" w:rsidRDefault="00046935" w:rsidP="000469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lastRenderedPageBreak/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046935" w:rsidRPr="00A35D9C" w:rsidRDefault="00046935" w:rsidP="0004693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046935" w:rsidRPr="00A35D9C" w:rsidRDefault="00046935" w:rsidP="0004693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046935" w:rsidRPr="00A35D9C" w:rsidRDefault="00046935" w:rsidP="0004693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046935" w:rsidRPr="00A35D9C" w:rsidTr="004F2B59">
        <w:trPr>
          <w:trHeight w:val="224"/>
        </w:trPr>
        <w:tc>
          <w:tcPr>
            <w:tcW w:w="1642" w:type="dxa"/>
            <w:shd w:val="clear" w:color="auto" w:fill="auto"/>
          </w:tcPr>
          <w:p w:rsidR="00046935" w:rsidRPr="00A35D9C" w:rsidRDefault="00046935" w:rsidP="004F2B59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046935" w:rsidRPr="00A35D9C" w:rsidRDefault="00046935" w:rsidP="004F2B59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46935" w:rsidRPr="00A53655" w:rsidRDefault="00046935" w:rsidP="00046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35" w:rsidRDefault="00046935" w:rsidP="00046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935" w:rsidRDefault="00046935" w:rsidP="0004693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046935" w:rsidRPr="00612785" w:rsidRDefault="00046935" w:rsidP="0004693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046935" w:rsidRPr="00A35D9C" w:rsidRDefault="00046935" w:rsidP="0004693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Прот.№___от_______2019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046935" w:rsidRDefault="00046935" w:rsidP="0004693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__________________                                                                         _________________</w:t>
      </w:r>
    </w:p>
    <w:p w:rsidR="00046935" w:rsidRPr="00D23844" w:rsidRDefault="00046935" w:rsidP="0004693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046935" w:rsidRPr="00B90793" w:rsidRDefault="00046935" w:rsidP="00046935">
      <w:pPr>
        <w:rPr>
          <w:rFonts w:ascii="Times New Roman" w:hAnsi="Times New Roman" w:cs="Times New Roman"/>
          <w:sz w:val="24"/>
          <w:szCs w:val="24"/>
        </w:rPr>
      </w:pPr>
    </w:p>
    <w:p w:rsidR="00046935" w:rsidRPr="00B90793" w:rsidRDefault="00046935" w:rsidP="00046935">
      <w:pPr>
        <w:rPr>
          <w:rFonts w:ascii="Times New Roman" w:hAnsi="Times New Roman" w:cs="Times New Roman"/>
          <w:sz w:val="24"/>
          <w:szCs w:val="24"/>
        </w:rPr>
      </w:pPr>
    </w:p>
    <w:p w:rsidR="00046935" w:rsidRPr="003007A1" w:rsidRDefault="00046935" w:rsidP="00046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046935" w:rsidRPr="00B75160" w:rsidRDefault="00046935" w:rsidP="000469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 больных с бронхиальной астмой  в амбулаторных условиях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046935" w:rsidRPr="00065A6F" w:rsidRDefault="00046935" w:rsidP="000469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«Поликлиническая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046935" w:rsidRPr="00065A6F" w:rsidRDefault="00046935" w:rsidP="0004693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046935" w:rsidRPr="009463D7" w:rsidRDefault="00046935" w:rsidP="0004693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046935" w:rsidRDefault="00046935" w:rsidP="000469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935" w:rsidRDefault="00046935" w:rsidP="000469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046935" w:rsidRPr="00A53655" w:rsidRDefault="00046935" w:rsidP="000469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046935" w:rsidRPr="00A53655" w:rsidRDefault="00046935" w:rsidP="000469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935" w:rsidRDefault="00046935" w:rsidP="00046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935" w:rsidRDefault="00046935" w:rsidP="0004693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046935" w:rsidRDefault="00046935" w:rsidP="0004693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046935" w:rsidRPr="00360AF0" w:rsidRDefault="00046935" w:rsidP="0004693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046935" w:rsidRDefault="00046935" w:rsidP="000469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«Ведение больных с бронхиальной астмой в 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Pr="00065A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(50мин</w:t>
      </w:r>
      <w:r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574FFF" w:rsidRPr="00574FFF" w:rsidRDefault="00574FFF" w:rsidP="00574FFF">
      <w:pPr>
        <w:pStyle w:val="a7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574FFF">
        <w:rPr>
          <w:rFonts w:ascii="Times New Roman" w:hAnsi="Times New Roman"/>
          <w:sz w:val="24"/>
          <w:szCs w:val="24"/>
          <w:u w:val="single"/>
          <w:lang w:val="ru-RU"/>
        </w:rPr>
        <w:t>Актуальность темы</w:t>
      </w:r>
    </w:p>
    <w:p w:rsidR="00574FFF" w:rsidRPr="00574FFF" w:rsidRDefault="00574FFF" w:rsidP="00574FFF">
      <w:pPr>
        <w:widowControl w:val="0"/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Одной из важнейших неблагоприятных тенденций двух последних дес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ятилетий и в КР</w:t>
      </w: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в мире, является рост прогрессивный рост числа больных пульмонологическими заболеваниями. Удельный вес бронхолегочной патологии в структуре причин обращаемости за медицинской помощью составляет более 60%. Заболевания органов дыхания как причина смерти устойчиво, из года в год, занимают 3-4 места. Особую тревогу вызывает продолжающийся рост числа больных бронхиальной астмой и хронической </w:t>
      </w:r>
      <w:proofErr w:type="spellStart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болезнью легких. </w:t>
      </w:r>
      <w:proofErr w:type="gramStart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Важнейшая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роль</w:t>
      </w:r>
      <w:proofErr w:type="gramEnd"/>
      <w:r w:rsidRPr="00574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устранении этих неблагоприятных тенденций принадлежит амбулаторной работе участковых терапевтов, врачей общей практики. </w:t>
      </w:r>
    </w:p>
    <w:p w:rsidR="00046935" w:rsidRDefault="00046935" w:rsidP="0004693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046935" w:rsidRPr="00785A22" w:rsidRDefault="00046935" w:rsidP="0004693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Ознакомление с тактикой ведением больных с ОРВИ и гриппом в амбулаторных условиях;</w:t>
      </w:r>
    </w:p>
    <w:p w:rsidR="00046935" w:rsidRPr="00785A22" w:rsidRDefault="00046935" w:rsidP="0004693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Демонстрация практических навык по чек-листу;</w:t>
      </w:r>
    </w:p>
    <w:p w:rsidR="00040517" w:rsidRDefault="00046935" w:rsidP="00040517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Оценка и обсуждения.</w:t>
      </w:r>
    </w:p>
    <w:p w:rsidR="00046935" w:rsidRPr="00040517" w:rsidRDefault="00046935" w:rsidP="00040517">
      <w:pPr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 w:rsidRPr="00040517">
        <w:rPr>
          <w:rFonts w:ascii="Times New Roman" w:hAnsi="Times New Roman"/>
          <w:b/>
          <w:sz w:val="24"/>
          <w:szCs w:val="24"/>
        </w:rPr>
        <w:t>Задачи:</w:t>
      </w:r>
    </w:p>
    <w:p w:rsidR="00046935" w:rsidRPr="00FC1F0B" w:rsidRDefault="00046935" w:rsidP="0004693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046935" w:rsidRPr="00FC1F0B" w:rsidRDefault="00046935" w:rsidP="0004693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046935" w:rsidRPr="00C11EC4" w:rsidRDefault="00046935" w:rsidP="0004693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046935" w:rsidRPr="00144296" w:rsidRDefault="00046935" w:rsidP="00046935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046935" w:rsidRPr="00A26737" w:rsidRDefault="00046935" w:rsidP="0004693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046935" w:rsidRPr="00A26737" w:rsidRDefault="00046935" w:rsidP="00046935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046935" w:rsidRPr="00A26737" w:rsidRDefault="00046935" w:rsidP="00046935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046935" w:rsidRPr="00A26737" w:rsidRDefault="00046935" w:rsidP="0004693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ского обследования пациента с БА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046935" w:rsidRPr="00A26737" w:rsidRDefault="00046935" w:rsidP="0004693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046935" w:rsidRPr="00A26737" w:rsidRDefault="00046935" w:rsidP="0004693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 состояниях в условиях 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046935" w:rsidRPr="00A26737" w:rsidRDefault="00046935" w:rsidP="00046935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профессиональные  компетенции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046935" w:rsidRDefault="00046935" w:rsidP="00046935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046935" w:rsidRPr="00FC1F0B" w:rsidRDefault="00046935" w:rsidP="0004693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046935" w:rsidRPr="00FC1F0B" w:rsidRDefault="00046935" w:rsidP="0004693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046935" w:rsidRPr="00FC1F0B" w:rsidRDefault="00046935" w:rsidP="0004693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046935" w:rsidRPr="00FC1F0B" w:rsidRDefault="00046935" w:rsidP="0004693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3. дидактические средства контроля и тренажа:</w:t>
      </w:r>
    </w:p>
    <w:p w:rsidR="00046935" w:rsidRPr="00E17A5E" w:rsidRDefault="00046935" w:rsidP="00046935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046935" w:rsidRPr="00574FFF" w:rsidRDefault="00046935" w:rsidP="00046935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046935" w:rsidRPr="0069579A" w:rsidRDefault="00046935" w:rsidP="00046935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046935" w:rsidRPr="0069579A" w:rsidTr="004F2B59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46935" w:rsidRPr="0069579A" w:rsidRDefault="00046935" w:rsidP="004F2B59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46935" w:rsidRPr="0069579A" w:rsidRDefault="00046935" w:rsidP="004F2B59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046935" w:rsidRPr="0069579A" w:rsidTr="004F2B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35" w:rsidRPr="0069579A" w:rsidRDefault="00046935" w:rsidP="004F2B59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35" w:rsidRPr="0069579A" w:rsidRDefault="00046935" w:rsidP="004F2B5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046935" w:rsidRPr="0069579A" w:rsidRDefault="00046935" w:rsidP="004F2B5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046935" w:rsidRPr="0069579A" w:rsidRDefault="00046935" w:rsidP="004F2B5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046935" w:rsidRPr="0069579A" w:rsidTr="004F2B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35" w:rsidRPr="0069579A" w:rsidRDefault="00046935" w:rsidP="004F2B59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35" w:rsidRPr="0069579A" w:rsidRDefault="00046935" w:rsidP="004F2B5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046935" w:rsidRPr="0069579A" w:rsidTr="004F2B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35" w:rsidRPr="0069579A" w:rsidRDefault="00046935" w:rsidP="004F2B59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046935" w:rsidRPr="0069579A" w:rsidRDefault="00046935" w:rsidP="004F2B5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046935" w:rsidRPr="0069579A" w:rsidRDefault="00046935" w:rsidP="004F2B5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35" w:rsidRPr="0069579A" w:rsidRDefault="00046935" w:rsidP="004F2B5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046935" w:rsidRPr="0069579A" w:rsidRDefault="00046935" w:rsidP="004F2B5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046935" w:rsidRPr="0069579A" w:rsidRDefault="00046935" w:rsidP="004F2B59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046935" w:rsidRPr="0069579A" w:rsidRDefault="00046935" w:rsidP="00046935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046935" w:rsidRPr="0069579A" w:rsidTr="004F2B59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046935" w:rsidRPr="0069579A" w:rsidRDefault="00046935" w:rsidP="004F2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046935" w:rsidRPr="0069579A" w:rsidRDefault="00046935" w:rsidP="004F2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046935" w:rsidRPr="0069579A" w:rsidTr="004F2B59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935" w:rsidRPr="0069579A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046935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046935" w:rsidRPr="0069579A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935" w:rsidRPr="0005442E" w:rsidRDefault="00046935" w:rsidP="004F2B5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  <w:p w:rsidR="00046935" w:rsidRPr="0005442E" w:rsidRDefault="00046935" w:rsidP="004F2B5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046935" w:rsidRPr="0069579A" w:rsidTr="004F2B59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935" w:rsidRPr="0069579A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046935" w:rsidRPr="0069579A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935" w:rsidRPr="0069579A" w:rsidRDefault="00046935" w:rsidP="004F2B5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  органов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дыхания.</w:t>
            </w:r>
          </w:p>
          <w:p w:rsidR="00046935" w:rsidRPr="0069579A" w:rsidRDefault="00046935" w:rsidP="004F2B5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легких.</w:t>
            </w:r>
          </w:p>
        </w:tc>
      </w:tr>
      <w:tr w:rsidR="00046935" w:rsidRPr="0069579A" w:rsidTr="004F2B59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935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046935" w:rsidRPr="0069579A" w:rsidRDefault="00046935" w:rsidP="004F2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935" w:rsidRDefault="00046935" w:rsidP="004F2B5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Спазмолитические средства</w:t>
            </w:r>
          </w:p>
          <w:p w:rsidR="00046935" w:rsidRDefault="00046935" w:rsidP="004F2B5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Бронхолитики</w:t>
            </w:r>
            <w:proofErr w:type="spellEnd"/>
          </w:p>
          <w:p w:rsidR="00046935" w:rsidRDefault="00046935" w:rsidP="004F2B5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Ингаляционные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</w:p>
          <w:p w:rsidR="00046935" w:rsidRPr="00E3393B" w:rsidRDefault="00046935" w:rsidP="004F2B5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046935" w:rsidRPr="0060420B" w:rsidRDefault="00046935" w:rsidP="004F2B5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Антилейкотриеновые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препараты.</w:t>
            </w:r>
          </w:p>
        </w:tc>
      </w:tr>
    </w:tbl>
    <w:p w:rsidR="00046935" w:rsidRPr="008C1A0B" w:rsidRDefault="00046935" w:rsidP="00046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046935" w:rsidRDefault="00046935" w:rsidP="0004693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пневмоний в амбулаторных условиях.</w:t>
      </w:r>
    </w:p>
    <w:p w:rsidR="00046935" w:rsidRPr="00FA481F" w:rsidRDefault="00046935" w:rsidP="0004693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ОРВИ, гриппа и острого бронхита в амбулаторных условиях.</w:t>
      </w:r>
    </w:p>
    <w:p w:rsidR="00046935" w:rsidRDefault="00046935" w:rsidP="0004693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046935" w:rsidRPr="0005442E" w:rsidRDefault="00046935" w:rsidP="0004693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046935" w:rsidRDefault="00046935" w:rsidP="0004693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046935" w:rsidRDefault="00046935" w:rsidP="0004693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046935" w:rsidRPr="003565B4" w:rsidRDefault="00046935" w:rsidP="0004693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После изучения темы занятия студент должен уметь:</w:t>
      </w:r>
    </w:p>
    <w:p w:rsidR="00046935" w:rsidRPr="003565B4" w:rsidRDefault="00046935" w:rsidP="0004693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046935" w:rsidRPr="003565B4" w:rsidRDefault="00046935" w:rsidP="0004693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046935" w:rsidRPr="003565B4" w:rsidRDefault="00046935" w:rsidP="0004693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046935" w:rsidRPr="00F40D64" w:rsidRDefault="00046935" w:rsidP="0004693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046935" w:rsidRPr="00F40D64" w:rsidRDefault="00046935" w:rsidP="0004693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046935" w:rsidRPr="001D1C97" w:rsidRDefault="00046935" w:rsidP="0004693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диагнозом в амбулаторных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046935" w:rsidRPr="00046935" w:rsidRDefault="00046935" w:rsidP="0004693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Pr="003565B4">
        <w:rPr>
          <w:rFonts w:ascii="Times New Roman" w:hAnsi="Times New Roman"/>
          <w:sz w:val="24"/>
          <w:szCs w:val="24"/>
        </w:rPr>
        <w:t>;</w:t>
      </w:r>
    </w:p>
    <w:p w:rsidR="00046935" w:rsidRDefault="00046935" w:rsidP="0004693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046935" w:rsidRDefault="00046935" w:rsidP="0004693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046935" w:rsidRPr="00700C63" w:rsidTr="004F2B59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935" w:rsidRPr="00700C63" w:rsidRDefault="00046935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046935" w:rsidRPr="00700C63" w:rsidRDefault="00046935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935" w:rsidRPr="00700C63" w:rsidRDefault="00046935" w:rsidP="004F2B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700C63" w:rsidRDefault="00046935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700C63" w:rsidRDefault="00046935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700C63" w:rsidRDefault="00046935" w:rsidP="004F2B59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046935" w:rsidRPr="00700C63" w:rsidTr="004F2B59">
        <w:trPr>
          <w:trHeight w:val="2825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6935" w:rsidRPr="00700C63" w:rsidRDefault="00046935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046935" w:rsidRPr="00700C63" w:rsidRDefault="00046935" w:rsidP="004F2B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6935" w:rsidRPr="00A6119D" w:rsidRDefault="00046935" w:rsidP="004F2B59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A6119D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046935" w:rsidRDefault="00046935" w:rsidP="004F2B59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6935" w:rsidRPr="00700C63" w:rsidRDefault="00046935" w:rsidP="004F2B59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046935" w:rsidRPr="00700C63" w:rsidRDefault="00046935" w:rsidP="004F2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назначать больным  с наиболее часто встречающимися внутренними болезнями адекватное лечение в соответствии с  диагнозом.</w:t>
            </w:r>
          </w:p>
          <w:p w:rsidR="00046935" w:rsidRPr="00700C63" w:rsidRDefault="00046935" w:rsidP="004F2B59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046935" w:rsidRPr="00700C63" w:rsidRDefault="00046935" w:rsidP="004F2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935" w:rsidRPr="00700C63" w:rsidRDefault="00046935" w:rsidP="004F2B59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046935" w:rsidRPr="00700C63" w:rsidRDefault="00046935" w:rsidP="004F2B59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046935" w:rsidRPr="00700C63" w:rsidRDefault="00046935" w:rsidP="004F2B59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935" w:rsidRPr="00700C63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046935" w:rsidRPr="00353EA1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46935" w:rsidRPr="00353EA1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046935" w:rsidRPr="00353EA1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046935" w:rsidRPr="00353EA1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046935" w:rsidRPr="00353EA1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046935" w:rsidRPr="00353EA1" w:rsidRDefault="00046935" w:rsidP="004F2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046935" w:rsidRPr="00DF645C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6935" w:rsidRPr="00700C63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46935" w:rsidRPr="00700C63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46935" w:rsidRPr="00700C63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046935" w:rsidRPr="00700C63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046935" w:rsidRPr="00700C63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046935" w:rsidRPr="00700C63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46935" w:rsidRPr="00700C63" w:rsidRDefault="00046935" w:rsidP="004F2B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046935" w:rsidRPr="00700C63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046935" w:rsidRPr="00700C63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46935" w:rsidRPr="00700C63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046935" w:rsidRPr="00700C63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046935" w:rsidRPr="00700C63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046935" w:rsidRPr="00700C63" w:rsidRDefault="00046935" w:rsidP="004F2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046935" w:rsidRPr="00700C63" w:rsidRDefault="00046935" w:rsidP="004F2B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935" w:rsidRPr="00700C63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046935" w:rsidRPr="00700C63" w:rsidRDefault="004F2B59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БА</w:t>
            </w:r>
            <w:r w:rsidR="00046935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046935" w:rsidRPr="00700C63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Методы современной диагностики и </w:t>
            </w:r>
            <w:r w:rsidR="007F4F80">
              <w:rPr>
                <w:rFonts w:ascii="Times New Roman" w:hAnsi="Times New Roman" w:cs="Times New Roman"/>
                <w:iCs/>
                <w:lang w:bidi="en-US"/>
              </w:rPr>
              <w:t xml:space="preserve">дифференциальный диагноз </w:t>
            </w:r>
            <w:r w:rsidR="004F2B59">
              <w:rPr>
                <w:rFonts w:ascii="Times New Roman" w:hAnsi="Times New Roman" w:cs="Times New Roman"/>
                <w:iCs/>
                <w:lang w:bidi="en-US"/>
              </w:rPr>
              <w:t>БА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046935" w:rsidRPr="00700C63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046935" w:rsidRPr="00700C63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7F4F80">
              <w:rPr>
                <w:rFonts w:ascii="Times New Roman" w:hAnsi="Times New Roman" w:cs="Times New Roman"/>
                <w:iCs/>
                <w:lang w:bidi="en-US"/>
              </w:rPr>
              <w:t>роват</w:t>
            </w:r>
            <w:r w:rsidR="004F2B59">
              <w:rPr>
                <w:rFonts w:ascii="Times New Roman" w:hAnsi="Times New Roman" w:cs="Times New Roman"/>
                <w:iCs/>
                <w:lang w:bidi="en-US"/>
              </w:rPr>
              <w:t>ь у больного, симптомы БА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046935" w:rsidRPr="00700C63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046935" w:rsidRPr="00700C63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</w:t>
            </w:r>
            <w:r w:rsidR="007F4F80">
              <w:rPr>
                <w:rFonts w:ascii="Times New Roman" w:hAnsi="Times New Roman" w:cs="Times New Roman"/>
                <w:iCs/>
                <w:lang w:bidi="en-US"/>
              </w:rPr>
              <w:t>совре</w:t>
            </w:r>
            <w:r w:rsidR="004F2B59">
              <w:rPr>
                <w:rFonts w:ascii="Times New Roman" w:hAnsi="Times New Roman" w:cs="Times New Roman"/>
                <w:iCs/>
                <w:lang w:bidi="en-US"/>
              </w:rPr>
              <w:t xml:space="preserve">менной </w:t>
            </w:r>
            <w:proofErr w:type="gramStart"/>
            <w:r w:rsidR="004F2B59">
              <w:rPr>
                <w:rFonts w:ascii="Times New Roman" w:hAnsi="Times New Roman" w:cs="Times New Roman"/>
                <w:iCs/>
                <w:lang w:bidi="en-US"/>
              </w:rPr>
              <w:t>классификацией  БА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046935" w:rsidRPr="00700C63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046935" w:rsidRPr="00700C63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046935" w:rsidRPr="00700C63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определения  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046935" w:rsidRPr="00700C63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046935" w:rsidRPr="00700C63" w:rsidRDefault="00046935" w:rsidP="004F2B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</w:tbl>
    <w:p w:rsidR="00040517" w:rsidRPr="00040517" w:rsidRDefault="00040517">
      <w:pPr>
        <w:rPr>
          <w:rFonts w:ascii="Times New Roman" w:hAnsi="Times New Roman" w:cs="Times New Roman"/>
          <w:b/>
          <w:sz w:val="28"/>
          <w:szCs w:val="28"/>
        </w:rPr>
      </w:pPr>
    </w:p>
    <w:p w:rsidR="00040517" w:rsidRDefault="00040517">
      <w:pPr>
        <w:rPr>
          <w:rFonts w:ascii="Times New Roman" w:hAnsi="Times New Roman" w:cs="Times New Roman"/>
          <w:b/>
          <w:sz w:val="28"/>
          <w:szCs w:val="28"/>
        </w:rPr>
      </w:pPr>
    </w:p>
    <w:p w:rsidR="00040517" w:rsidRDefault="00040517">
      <w:pPr>
        <w:rPr>
          <w:rFonts w:ascii="Times New Roman" w:hAnsi="Times New Roman" w:cs="Times New Roman"/>
          <w:b/>
          <w:sz w:val="28"/>
          <w:szCs w:val="28"/>
        </w:rPr>
      </w:pPr>
    </w:p>
    <w:p w:rsidR="00040517" w:rsidRDefault="00040517">
      <w:pPr>
        <w:rPr>
          <w:rFonts w:ascii="Times New Roman" w:hAnsi="Times New Roman" w:cs="Times New Roman"/>
          <w:b/>
          <w:sz w:val="28"/>
          <w:szCs w:val="28"/>
        </w:rPr>
      </w:pPr>
    </w:p>
    <w:p w:rsidR="00040517" w:rsidRDefault="00040517">
      <w:pPr>
        <w:rPr>
          <w:rFonts w:ascii="Times New Roman" w:hAnsi="Times New Roman" w:cs="Times New Roman"/>
          <w:b/>
          <w:sz w:val="28"/>
          <w:szCs w:val="28"/>
        </w:rPr>
      </w:pPr>
    </w:p>
    <w:p w:rsidR="00040517" w:rsidRDefault="00040517">
      <w:pPr>
        <w:rPr>
          <w:rFonts w:ascii="Times New Roman" w:hAnsi="Times New Roman" w:cs="Times New Roman"/>
          <w:b/>
          <w:sz w:val="28"/>
          <w:szCs w:val="28"/>
        </w:rPr>
      </w:pPr>
    </w:p>
    <w:p w:rsidR="00046935" w:rsidRPr="00040517" w:rsidRDefault="00040517">
      <w:pPr>
        <w:rPr>
          <w:rFonts w:ascii="Times New Roman" w:hAnsi="Times New Roman" w:cs="Times New Roman"/>
          <w:b/>
          <w:sz w:val="28"/>
          <w:szCs w:val="28"/>
        </w:rPr>
      </w:pPr>
      <w:r w:rsidRPr="0004051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43"/>
        <w:gridCol w:w="992"/>
      </w:tblGrid>
      <w:tr w:rsidR="00046935" w:rsidRPr="00465706" w:rsidTr="00574FFF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046935" w:rsidRPr="00465706" w:rsidTr="00574FFF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785A22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 xml:space="preserve">Показ рисунка и комментарий к нему. </w:t>
            </w:r>
            <w:r w:rsidRPr="00785A22">
              <w:rPr>
                <w:rStyle w:val="a8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785A22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046935" w:rsidRPr="00785A22" w:rsidRDefault="00046935" w:rsidP="004F2B59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046935" w:rsidRPr="00DF453E" w:rsidRDefault="00046935" w:rsidP="004F2B5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046935" w:rsidRPr="00465706" w:rsidTr="00574FF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5766C9" w:rsidRDefault="00046935" w:rsidP="004F2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785A22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препараты (аннотации)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046935" w:rsidRPr="00465706" w:rsidTr="00574FFF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Оценка и дисскусия работы с </w:t>
            </w:r>
            <w:r>
              <w:rPr>
                <w:rFonts w:ascii="Times New Roman" w:hAnsi="Times New Roman"/>
                <w:lang w:val="ky-KG"/>
              </w:rPr>
              <w:lastRenderedPageBreak/>
              <w:t>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046935" w:rsidRPr="00465706" w:rsidTr="00574FF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D2069A" w:rsidRDefault="00046935" w:rsidP="004F2B59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046935" w:rsidRPr="006F2205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046935" w:rsidRPr="00DF453E" w:rsidRDefault="00046935" w:rsidP="004F2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6F2205" w:rsidRDefault="00046935" w:rsidP="004F2B5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046935" w:rsidRPr="00FC1F0B" w:rsidRDefault="00046935" w:rsidP="004F2B5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046935" w:rsidRPr="00FC1F0B" w:rsidRDefault="00046935" w:rsidP="004F2B5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046935" w:rsidRPr="00867B68" w:rsidRDefault="00046935" w:rsidP="004F2B5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35" w:rsidRPr="00465706" w:rsidRDefault="00046935" w:rsidP="004F2B59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046935" w:rsidRDefault="000469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Look w:val="04A0" w:firstRow="1" w:lastRow="0" w:firstColumn="1" w:lastColumn="0" w:noHBand="0" w:noVBand="1"/>
      </w:tblPr>
      <w:tblGrid>
        <w:gridCol w:w="762"/>
        <w:gridCol w:w="177"/>
        <w:gridCol w:w="209"/>
        <w:gridCol w:w="407"/>
        <w:gridCol w:w="369"/>
        <w:gridCol w:w="311"/>
        <w:gridCol w:w="626"/>
        <w:gridCol w:w="67"/>
        <w:gridCol w:w="821"/>
        <w:gridCol w:w="64"/>
        <w:gridCol w:w="213"/>
        <w:gridCol w:w="104"/>
        <w:gridCol w:w="11"/>
        <w:gridCol w:w="602"/>
        <w:gridCol w:w="304"/>
        <w:gridCol w:w="487"/>
        <w:gridCol w:w="280"/>
        <w:gridCol w:w="141"/>
        <w:gridCol w:w="281"/>
        <w:gridCol w:w="34"/>
        <w:gridCol w:w="294"/>
        <w:gridCol w:w="135"/>
        <w:gridCol w:w="507"/>
        <w:gridCol w:w="310"/>
        <w:gridCol w:w="226"/>
        <w:gridCol w:w="203"/>
        <w:gridCol w:w="102"/>
        <w:gridCol w:w="42"/>
        <w:gridCol w:w="400"/>
        <w:gridCol w:w="128"/>
        <w:gridCol w:w="348"/>
        <w:gridCol w:w="539"/>
        <w:gridCol w:w="411"/>
        <w:gridCol w:w="27"/>
        <w:gridCol w:w="1182"/>
        <w:gridCol w:w="23"/>
        <w:gridCol w:w="282"/>
        <w:gridCol w:w="328"/>
        <w:gridCol w:w="303"/>
        <w:gridCol w:w="281"/>
        <w:gridCol w:w="308"/>
        <w:gridCol w:w="1216"/>
        <w:gridCol w:w="619"/>
        <w:gridCol w:w="303"/>
        <w:gridCol w:w="918"/>
      </w:tblGrid>
      <w:tr w:rsidR="00574FFF" w:rsidRPr="00574FFF" w:rsidTr="00574FFF">
        <w:trPr>
          <w:trHeight w:val="537"/>
        </w:trPr>
        <w:tc>
          <w:tcPr>
            <w:tcW w:w="15705" w:type="dxa"/>
            <w:gridSpan w:val="45"/>
            <w:vAlign w:val="center"/>
          </w:tcPr>
          <w:p w:rsid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57274" w:rsidRDefault="00557274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57274" w:rsidRDefault="00557274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57274" w:rsidRDefault="00557274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57274" w:rsidRDefault="00557274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57274" w:rsidRDefault="00557274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57274" w:rsidRDefault="00557274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Тема:</w:t>
            </w: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«Стратегия и тактика ведения больных с заболеваниями органов дыхания в амбулаторных условиях»</w:t>
            </w: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Задача №2</w:t>
            </w: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5.03.2007 Вызов на дом. Пациент А.В.К-ин, 36 лет, инженер в конструкторском бюро.</w:t>
            </w: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Жалобы на приступы удушья с зат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руднением выдоха, сопровождающи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еся ощущением хрипа, свистов в грудной клетке, 8 раз за сегодняшний день.</w:t>
            </w: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 анамнеза: приступы удушья без 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идимой причины, а также при воз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действии резких запахов (бензин, краска, стиральный порошок), </w:t>
            </w:r>
            <w:proofErr w:type="spellStart"/>
            <w:proofErr w:type="gramStart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сопро-вождающиеся</w:t>
            </w:r>
            <w:proofErr w:type="spellEnd"/>
            <w:proofErr w:type="gramEnd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ощущением хрипа, свистов в грудной клетке, 1-2 раза в неделю днем, беспокоят в течение 5 лет. Ночных приступов удушья не отмечал. Для купирования приступов удушья эпизодически пользовался </w:t>
            </w:r>
            <w:proofErr w:type="spellStart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сальбутамолом</w:t>
            </w:r>
            <w:proofErr w:type="spellEnd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Настоящее ухудшение в течение 2 дней - приступы удушья участились до 8-10 в день, эффект от применения </w:t>
            </w:r>
            <w:proofErr w:type="spellStart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сальбутамола</w:t>
            </w:r>
            <w:proofErr w:type="spellEnd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сохраняется 1-1,5 часа. Обратился впервые в этом году.</w:t>
            </w: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 перенесенных заболеваний отмечает эпизодические ОРЗ. В армии служил. Лекарственная аллергия на аспирин, </w:t>
            </w:r>
            <w:proofErr w:type="spellStart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диклофенак</w:t>
            </w:r>
            <w:proofErr w:type="spellEnd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приступ удушья, ампициллин – крапивница. Не курит. Состоит на диспансерном учете, группа Д2 по бронхиальной астме, диагноз впервые установлен в 2002 </w:t>
            </w:r>
            <w:proofErr w:type="gramStart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г..</w:t>
            </w:r>
            <w:proofErr w:type="gramEnd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Последний рабочий день был 2.03.07, 3-4.03.07 – выходные дни.</w:t>
            </w: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Объективно: В сознании, беспокоен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возбужден, положение вынужден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ное, сидит с фиксированными верхними конечностями. Кожные покровы обычной окраски и влажности. Пер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иферические лимфоузлы не пальпи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руются. Щитовидная железа не увеличена. Суставы не изменены. Язык сухой. Зубы без патологических измен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ений. Зев без особенностей. Мин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далины не изменены. </w:t>
            </w:r>
            <w:proofErr w:type="spellStart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Перкуторно</w:t>
            </w:r>
            <w:proofErr w:type="spellEnd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 всей поверхностью легких коро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бочный звук. Дыхание жесткое, ослаблено, равномерно проводится во всех отделах грудной клетки, сухие свистящие рассеянные хрипы. ЧДД 22 в минуту. Тоны сердца ясные, шум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 нет. Пульс 130 в минуту, рит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мичный, хорошего наполнения и напряжения. АД 130/80 мм. рт. ст. на обеих руках. Живот мягкий, не вздут, безболезненный. Нижний край печени под краем реберной дуги, ровный, острый, умеренно эл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астич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ный. Отеков нет. Стул, мочеиспуск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ание без особенностей. Самостоя</w:t>
            </w:r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тельно производил </w:t>
            </w:r>
            <w:proofErr w:type="spellStart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пикфлоуметрию</w:t>
            </w:r>
            <w:proofErr w:type="spellEnd"/>
            <w:r w:rsidRPr="005572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несколько минут назад, ПСВ 50%.</w:t>
            </w:r>
          </w:p>
          <w:p w:rsidR="00557274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4FFF" w:rsidRPr="00557274" w:rsidRDefault="00557274" w:rsidP="0055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5727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Оцените ситуацию по учебному алгоритму приёма амбулаторного больного, примите соответствующие решения и заполните учебную амбулаторную карту по предложенной в алгоритме схеме</w:t>
            </w:r>
          </w:p>
          <w:p w:rsid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ОСМОТР ТЕРАПЕВТА (забол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евания органов дыхания, задача 1</w:t>
            </w:r>
            <w:r w:rsidRPr="00574F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74FFF" w:rsidRPr="00574FFF" w:rsidTr="00574FFF">
        <w:tc>
          <w:tcPr>
            <w:tcW w:w="941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626" w:type="dxa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1" w:type="dxa"/>
            <w:gridSpan w:val="5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0194" w:type="dxa"/>
            <w:gridSpan w:val="29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Жалобы на приступы удушья с затруднением выдоха, сопровождающиеся ощущением хрипа,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свистов в грудной клетке, 8 раз за сегодняшний день.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41" w:type="dxa"/>
            <w:gridSpan w:val="4"/>
            <w:tcBorders>
              <w:top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Анамнез:</w:t>
            </w:r>
          </w:p>
        </w:tc>
        <w:tc>
          <w:tcPr>
            <w:tcW w:w="14164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 xml:space="preserve">приступы удушья без видимой причины, а также при воздействии резких запахов (бензин, краска, стиральный порошок), 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 xml:space="preserve">сопровождающиеся ощущением хрипа, свистов в грудной клетке, 1-2 раза в неделю днем, беспокоят в течение 5 лет. Ночных приступов удушья не 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 xml:space="preserve">отмечал. Для купирования приступов удушья эпизодически пользовался </w:t>
            </w:r>
            <w:proofErr w:type="spellStart"/>
            <w:r w:rsidRPr="00574FFF">
              <w:rPr>
                <w:rFonts w:ascii="Times New Roman" w:hAnsi="Times New Roman"/>
                <w:sz w:val="24"/>
                <w:szCs w:val="24"/>
              </w:rPr>
              <w:t>сальбутамолом</w:t>
            </w:r>
            <w:proofErr w:type="spell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. Настоящее ухудшение в течение 2 дней - приступы удушья 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 xml:space="preserve">участились до 8-10 в день, эффект от применения </w:t>
            </w:r>
            <w:proofErr w:type="spellStart"/>
            <w:r w:rsidRPr="00574FFF">
              <w:rPr>
                <w:rFonts w:ascii="Times New Roman" w:hAnsi="Times New Roman"/>
                <w:sz w:val="24"/>
                <w:szCs w:val="24"/>
              </w:rPr>
              <w:t>сальбутамола</w:t>
            </w:r>
            <w:proofErr w:type="spell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 сохраняется 1-1,5 часа. Из перенесенных заболеваний отмечает эпизодические ОРЗ.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 xml:space="preserve">Лекарственная аллергия на аспирин, </w:t>
            </w:r>
            <w:proofErr w:type="spellStart"/>
            <w:r w:rsidRPr="00574FFF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 – приступ удушья, ампициллин – крапивница. Не курит. Последний рабочий день был 2</w:t>
            </w:r>
            <w:r>
              <w:rPr>
                <w:rFonts w:ascii="Times New Roman" w:hAnsi="Times New Roman"/>
                <w:sz w:val="24"/>
                <w:szCs w:val="24"/>
              </w:rPr>
              <w:t>.03.19, 3-4.03.19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 – выходные дни.</w:t>
            </w:r>
          </w:p>
        </w:tc>
      </w:tr>
      <w:tr w:rsidR="00574FFF" w:rsidRPr="00574FFF" w:rsidTr="00574FFF">
        <w:tc>
          <w:tcPr>
            <w:tcW w:w="2831" w:type="dxa"/>
            <w:gridSpan w:val="7"/>
            <w:tcBorders>
              <w:top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состояние:</w:t>
            </w:r>
          </w:p>
        </w:tc>
        <w:tc>
          <w:tcPr>
            <w:tcW w:w="12874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тяжелое. Положение вынужденное, сидит с фиксированными верхними конечностями</w:t>
            </w:r>
          </w:p>
        </w:tc>
      </w:tr>
      <w:tr w:rsidR="00574FFF" w:rsidRPr="00574FFF" w:rsidTr="00574FFF">
        <w:tc>
          <w:tcPr>
            <w:tcW w:w="2205" w:type="dxa"/>
            <w:gridSpan w:val="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Кожные покровы:</w:t>
            </w:r>
          </w:p>
        </w:tc>
        <w:tc>
          <w:tcPr>
            <w:tcW w:w="1516" w:type="dxa"/>
            <w:gridSpan w:val="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обычные</w:t>
            </w:r>
          </w:p>
        </w:tc>
        <w:tc>
          <w:tcPr>
            <w:tcW w:w="2072" w:type="dxa"/>
            <w:gridSpan w:val="8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1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Лимфатические узлы:</w:t>
            </w:r>
          </w:p>
        </w:tc>
        <w:tc>
          <w:tcPr>
            <w:tcW w:w="2821" w:type="dxa"/>
            <w:gridSpan w:val="7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пальпируются</w:t>
            </w:r>
          </w:p>
        </w:tc>
        <w:tc>
          <w:tcPr>
            <w:tcW w:w="2445" w:type="dxa"/>
            <w:gridSpan w:val="5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Щитовидная железа: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увеличена</w:t>
            </w:r>
          </w:p>
        </w:tc>
      </w:tr>
      <w:tr w:rsidR="00574FFF" w:rsidRPr="00574FFF" w:rsidTr="00574FFF">
        <w:tc>
          <w:tcPr>
            <w:tcW w:w="2205" w:type="dxa"/>
            <w:gridSpan w:val="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Молочные железы:</w:t>
            </w:r>
          </w:p>
        </w:tc>
        <w:tc>
          <w:tcPr>
            <w:tcW w:w="4473" w:type="dxa"/>
            <w:gridSpan w:val="16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Суставы</w:t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</w:tcPr>
          <w:p w:rsidR="00574FFF" w:rsidRPr="00574FFF" w:rsidRDefault="00557274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574FFF"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26" w:type="dxa"/>
            <w:gridSpan w:val="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изменены</w:t>
            </w:r>
          </w:p>
        </w:tc>
        <w:tc>
          <w:tcPr>
            <w:tcW w:w="5781" w:type="dxa"/>
            <w:gridSpan w:val="11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3721" w:type="dxa"/>
            <w:gridSpan w:val="9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Зев: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чистый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гиперемированный</w:t>
            </w:r>
          </w:p>
        </w:tc>
        <w:tc>
          <w:tcPr>
            <w:tcW w:w="5225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зубов</w:t>
            </w:r>
          </w:p>
        </w:tc>
        <w:tc>
          <w:tcPr>
            <w:tcW w:w="4591" w:type="dxa"/>
            <w:gridSpan w:val="10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патологических изменений</w:t>
            </w:r>
          </w:p>
        </w:tc>
      </w:tr>
      <w:tr w:rsidR="00574FFF" w:rsidRPr="00574FFF" w:rsidTr="00574FFF">
        <w:tc>
          <w:tcPr>
            <w:tcW w:w="6543" w:type="dxa"/>
            <w:gridSpan w:val="21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Миндалины: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обычные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рыхлые, увеличенные, уменьшенные</w:t>
            </w:r>
          </w:p>
        </w:tc>
        <w:tc>
          <w:tcPr>
            <w:tcW w:w="9162" w:type="dxa"/>
            <w:gridSpan w:val="2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6215" w:type="dxa"/>
            <w:gridSpan w:val="19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 xml:space="preserve">Притупление </w:t>
            </w:r>
            <w:proofErr w:type="spellStart"/>
            <w:r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 xml:space="preserve"> звука над легкими в области</w:t>
            </w:r>
          </w:p>
        </w:tc>
        <w:tc>
          <w:tcPr>
            <w:tcW w:w="9490" w:type="dxa"/>
            <w:gridSpan w:val="26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 всеми отделами легких коробочный звук. ЧДД 22 в минуту</w:t>
            </w:r>
          </w:p>
        </w:tc>
      </w:tr>
      <w:tr w:rsidR="00574FFF" w:rsidRPr="00574FFF" w:rsidTr="00574FFF">
        <w:tc>
          <w:tcPr>
            <w:tcW w:w="3785" w:type="dxa"/>
            <w:gridSpan w:val="10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легких: дыхание </w:t>
            </w:r>
            <w:r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>везикулярное</w:t>
            </w:r>
          </w:p>
        </w:tc>
        <w:tc>
          <w:tcPr>
            <w:tcW w:w="4685" w:type="dxa"/>
            <w:gridSpan w:val="19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жесткое, ослаблено над всеми отделами</w:t>
            </w:r>
          </w:p>
        </w:tc>
        <w:tc>
          <w:tcPr>
            <w:tcW w:w="1015" w:type="dxa"/>
            <w:gridSpan w:val="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Хрипы:</w:t>
            </w:r>
          </w:p>
        </w:tc>
        <w:tc>
          <w:tcPr>
            <w:tcW w:w="6220" w:type="dxa"/>
            <w:gridSpan w:val="1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сухие свистящие рассеянные</w:t>
            </w:r>
          </w:p>
        </w:tc>
      </w:tr>
      <w:tr w:rsidR="00574FFF" w:rsidRPr="00574FFF" w:rsidTr="00574FFF">
        <w:tc>
          <w:tcPr>
            <w:tcW w:w="9485" w:type="dxa"/>
            <w:gridSpan w:val="3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Тоны сердца: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ясные,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приглушенные (</w:t>
            </w: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акцент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тона на аорте; шум систолический</w:t>
            </w:r>
          </w:p>
        </w:tc>
        <w:tc>
          <w:tcPr>
            <w:tcW w:w="6220" w:type="dxa"/>
            <w:gridSpan w:val="13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74FFF" w:rsidRPr="00574FFF" w:rsidTr="00574FFF">
        <w:tc>
          <w:tcPr>
            <w:tcW w:w="2205" w:type="dxa"/>
            <w:gridSpan w:val="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диастолический</w:t>
            </w:r>
          </w:p>
        </w:tc>
        <w:tc>
          <w:tcPr>
            <w:tcW w:w="5516" w:type="dxa"/>
            <w:gridSpan w:val="19"/>
            <w:tcBorders>
              <w:bottom w:val="single" w:sz="4" w:space="0" w:color="auto"/>
            </w:tcBorders>
          </w:tcPr>
          <w:p w:rsidR="00574FFF" w:rsidRPr="00574FFF" w:rsidRDefault="00557274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574FFF"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305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1" w:type="dxa"/>
            <w:gridSpan w:val="9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тоны на верхушке.</w:t>
            </w:r>
          </w:p>
        </w:tc>
        <w:tc>
          <w:tcPr>
            <w:tcW w:w="914" w:type="dxa"/>
            <w:gridSpan w:val="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Пульс</w:t>
            </w: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22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уд.вмин</w:t>
            </w:r>
            <w:proofErr w:type="spellEnd"/>
          </w:p>
        </w:tc>
      </w:tr>
      <w:tr w:rsidR="00574FFF" w:rsidRPr="00574FFF" w:rsidTr="00574FFF">
        <w:tc>
          <w:tcPr>
            <w:tcW w:w="11137" w:type="dxa"/>
            <w:gridSpan w:val="3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Ритмичный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аритмичный,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наполнения и напряжения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малого, удовлетворительного,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хорошего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напряжен</w:t>
            </w:r>
          </w:p>
        </w:tc>
        <w:tc>
          <w:tcPr>
            <w:tcW w:w="4568" w:type="dxa"/>
            <w:gridSpan w:val="9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762" w:type="dxa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</w:p>
        </w:tc>
        <w:tc>
          <w:tcPr>
            <w:tcW w:w="1443" w:type="dxa"/>
            <w:gridSpan w:val="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3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S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4" w:type="dxa"/>
            <w:gridSpan w:val="1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Язык: </w:t>
            </w:r>
            <w:r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>чистый, влажный, обложе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829" w:type="dxa"/>
            <w:gridSpan w:val="5"/>
            <w:tcBorders>
              <w:bottom w:val="single" w:sz="4" w:space="0" w:color="auto"/>
            </w:tcBorders>
          </w:tcPr>
          <w:p w:rsidR="00574FFF" w:rsidRPr="00574FFF" w:rsidRDefault="009660F2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574FFF"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ухой</w:t>
            </w:r>
          </w:p>
        </w:tc>
        <w:tc>
          <w:tcPr>
            <w:tcW w:w="2747" w:type="dxa"/>
            <w:gridSpan w:val="8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>налетом.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Живот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мягкий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923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вздут;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</w:t>
            </w:r>
          </w:p>
        </w:tc>
      </w:tr>
      <w:tr w:rsidR="00574FFF" w:rsidRPr="00574FFF" w:rsidTr="00574FFF">
        <w:tc>
          <w:tcPr>
            <w:tcW w:w="1902" w:type="dxa"/>
            <w:gridSpan w:val="5"/>
          </w:tcPr>
          <w:p w:rsidR="00574FFF" w:rsidRPr="00574FFF" w:rsidRDefault="00557274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574FFF"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олезненный</w:t>
            </w:r>
          </w:p>
        </w:tc>
        <w:tc>
          <w:tcPr>
            <w:tcW w:w="2817" w:type="dxa"/>
            <w:gridSpan w:val="9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Печень</w:t>
            </w:r>
          </w:p>
        </w:tc>
        <w:tc>
          <w:tcPr>
            <w:tcW w:w="609" w:type="dxa"/>
            <w:gridSpan w:val="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525" w:type="dxa"/>
            <w:gridSpan w:val="7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увеличена</w:t>
            </w:r>
          </w:p>
        </w:tc>
        <w:tc>
          <w:tcPr>
            <w:tcW w:w="3046" w:type="dxa"/>
            <w:gridSpan w:val="7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5" w:type="dxa"/>
            <w:gridSpan w:val="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3371" w:type="dxa"/>
            <w:gridSpan w:val="5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ровный, острый, эластичный</w:t>
            </w:r>
          </w:p>
        </w:tc>
      </w:tr>
      <w:tr w:rsidR="00574FFF" w:rsidRPr="00574FFF" w:rsidTr="00574FFF">
        <w:tc>
          <w:tcPr>
            <w:tcW w:w="1902" w:type="dxa"/>
            <w:gridSpan w:val="5"/>
          </w:tcPr>
          <w:p w:rsidR="00574FFF" w:rsidRPr="00574FFF" w:rsidRDefault="00557274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>У</w:t>
            </w:r>
            <w:r w:rsidR="00574FFF" w:rsidRPr="00574FFF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  <w:t>плотненный</w:t>
            </w:r>
          </w:p>
        </w:tc>
        <w:tc>
          <w:tcPr>
            <w:tcW w:w="2817" w:type="dxa"/>
            <w:gridSpan w:val="9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болезненный</w:t>
            </w:r>
          </w:p>
        </w:tc>
        <w:tc>
          <w:tcPr>
            <w:tcW w:w="4252" w:type="dxa"/>
            <w:gridSpan w:val="1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Стул: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нормальный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неустойчивый</w:t>
            </w:r>
          </w:p>
        </w:tc>
        <w:tc>
          <w:tcPr>
            <w:tcW w:w="3958" w:type="dxa"/>
            <w:gridSpan w:val="7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6249" w:type="dxa"/>
            <w:gridSpan w:val="20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Мочеиспускание: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нормально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е, болезненное, учащенное</w:t>
            </w:r>
          </w:p>
        </w:tc>
        <w:tc>
          <w:tcPr>
            <w:tcW w:w="9456" w:type="dxa"/>
            <w:gridSpan w:val="2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Отеков нет</w:t>
            </w:r>
          </w:p>
        </w:tc>
      </w:tr>
      <w:tr w:rsidR="00574FFF" w:rsidRPr="00574FFF" w:rsidTr="00574FFF">
        <w:tc>
          <w:tcPr>
            <w:tcW w:w="7185" w:type="dxa"/>
            <w:gridSpan w:val="2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Дополнительные данные (в </w:t>
            </w:r>
            <w:proofErr w:type="spell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проведенное ранее обследование)</w:t>
            </w:r>
          </w:p>
        </w:tc>
        <w:tc>
          <w:tcPr>
            <w:tcW w:w="8520" w:type="dxa"/>
            <w:gridSpan w:val="2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ПСВ 50%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143" w:type="dxa"/>
            <w:gridSpan w:val="3"/>
            <w:tcBorders>
              <w:top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4562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Бронхиальная астма, эндогенная, легкое </w:t>
            </w:r>
            <w:proofErr w:type="spell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персистирующее</w:t>
            </w:r>
            <w:proofErr w:type="spell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течение, тяжелое обострение (тяжелый приступ удушья). </w:t>
            </w:r>
            <w:proofErr w:type="spell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Аспириновая</w:t>
            </w:r>
            <w:proofErr w:type="spell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астма?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Осл</w:t>
            </w:r>
            <w:proofErr w:type="spell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Эмфизема. ДН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ст.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4115" w:type="dxa"/>
            <w:gridSpan w:val="13"/>
            <w:tcBorders>
              <w:top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«Д» наблюдения (Д</w:t>
            </w: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1,Д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2,Д3)</w:t>
            </w:r>
          </w:p>
        </w:tc>
        <w:tc>
          <w:tcPr>
            <w:tcW w:w="11590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Д2</w:t>
            </w:r>
          </w:p>
        </w:tc>
      </w:tr>
      <w:tr w:rsidR="00574FFF" w:rsidRPr="00574FFF" w:rsidTr="00574FFF">
        <w:tc>
          <w:tcPr>
            <w:tcW w:w="15705" w:type="dxa"/>
            <w:gridSpan w:val="45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FFF" w:rsidRPr="00574FFF" w:rsidRDefault="00574FFF" w:rsidP="0057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171"/>
        <w:gridCol w:w="1162"/>
        <w:gridCol w:w="4039"/>
        <w:gridCol w:w="291"/>
        <w:gridCol w:w="2752"/>
        <w:gridCol w:w="863"/>
        <w:gridCol w:w="859"/>
        <w:gridCol w:w="575"/>
        <w:gridCol w:w="2103"/>
      </w:tblGrid>
      <w:tr w:rsidR="00574FFF" w:rsidRPr="00574FFF" w:rsidTr="00555C43">
        <w:trPr>
          <w:trHeight w:val="562"/>
        </w:trPr>
        <w:tc>
          <w:tcPr>
            <w:tcW w:w="73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74FFF" w:rsidRPr="00574FFF" w:rsidRDefault="00574FFF" w:rsidP="0057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F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74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74FFF" w:rsidRPr="00574FFF" w:rsidRDefault="00574FFF" w:rsidP="0057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FFF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1. Вызов «Скорой помощи»</w:t>
            </w:r>
          </w:p>
        </w:tc>
        <w:tc>
          <w:tcPr>
            <w:tcW w:w="3043" w:type="dxa"/>
            <w:gridSpan w:val="2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400" w:type="dxa"/>
            <w:gridSpan w:val="4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Не показаны</w:t>
            </w: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2. Преднизолон в таблетках 5 мг. 12 табл. внутрь</w:t>
            </w: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 xml:space="preserve">3. Ингаляция </w:t>
            </w:r>
            <w:proofErr w:type="spellStart"/>
            <w:r w:rsidRPr="00574FFF">
              <w:rPr>
                <w:rFonts w:ascii="Times New Roman" w:hAnsi="Times New Roman"/>
                <w:sz w:val="24"/>
                <w:szCs w:val="24"/>
              </w:rPr>
              <w:t>сальбутамола</w:t>
            </w:r>
            <w:proofErr w:type="spell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574FFF">
              <w:rPr>
                <w:rFonts w:ascii="Times New Roman" w:hAnsi="Times New Roman"/>
                <w:sz w:val="24"/>
                <w:szCs w:val="24"/>
              </w:rPr>
              <w:t>небулайзер</w:t>
            </w:r>
            <w:proofErr w:type="spellEnd"/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rPr>
          <w:trHeight w:val="70"/>
        </w:trPr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5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Дополнительные мероприятия (указать показания)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Не показаны</w:t>
            </w: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121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  <w:u w:val="single"/>
              </w:rPr>
              <w:t>Госпитализация (экстренная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, плановая) </w:t>
            </w:r>
            <w:r w:rsidRPr="00574FFF">
              <w:rPr>
                <w:rFonts w:ascii="Times New Roman" w:hAnsi="Times New Roman"/>
                <w:sz w:val="24"/>
                <w:szCs w:val="24"/>
                <w:u w:val="single"/>
              </w:rPr>
              <w:t>в стационар круглосуточного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4FFF">
              <w:rPr>
                <w:rFonts w:ascii="Times New Roman" w:hAnsi="Times New Roman"/>
                <w:strike/>
                <w:sz w:val="24"/>
                <w:szCs w:val="24"/>
              </w:rPr>
              <w:t>дневного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FF">
              <w:rPr>
                <w:rFonts w:ascii="Times New Roman" w:hAnsi="Times New Roman"/>
                <w:sz w:val="24"/>
                <w:szCs w:val="24"/>
                <w:u w:val="single"/>
              </w:rPr>
              <w:t>пребывания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4FFF">
              <w:rPr>
                <w:rFonts w:ascii="Times New Roman" w:hAnsi="Times New Roman"/>
                <w:strike/>
                <w:sz w:val="24"/>
                <w:szCs w:val="24"/>
              </w:rPr>
              <w:t>направление к специалисту</w:t>
            </w:r>
          </w:p>
        </w:tc>
        <w:tc>
          <w:tcPr>
            <w:tcW w:w="2678" w:type="dxa"/>
            <w:gridSpan w:val="2"/>
            <w:tcBorders>
              <w:left w:val="nil"/>
              <w:right w:val="nil"/>
            </w:tcBorders>
          </w:tcPr>
          <w:p w:rsidR="00574FFF" w:rsidRPr="00574FFF" w:rsidRDefault="00555C43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 05.03.2019</w:t>
            </w:r>
          </w:p>
        </w:tc>
      </w:tr>
      <w:tr w:rsidR="00574FFF" w:rsidRPr="00574FFF" w:rsidTr="00555C43">
        <w:tc>
          <w:tcPr>
            <w:tcW w:w="2142" w:type="dxa"/>
            <w:gridSpan w:val="2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</w:tc>
        <w:tc>
          <w:tcPr>
            <w:tcW w:w="12644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Тяжелое обострение (тяжелый приступ удушья) бронхиальной астмы</w:t>
            </w:r>
          </w:p>
        </w:tc>
      </w:tr>
      <w:tr w:rsidR="00574FFF" w:rsidRPr="00574FFF" w:rsidTr="00555C43">
        <w:tc>
          <w:tcPr>
            <w:tcW w:w="14786" w:type="dxa"/>
            <w:gridSpan w:val="10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Л/Н№*</w:t>
            </w:r>
          </w:p>
        </w:tc>
        <w:tc>
          <w:tcPr>
            <w:tcW w:w="6663" w:type="dxa"/>
            <w:gridSpan w:val="4"/>
            <w:tcBorders>
              <w:left w:val="nil"/>
              <w:right w:val="nil"/>
            </w:tcBorders>
          </w:tcPr>
          <w:p w:rsidR="00574FFF" w:rsidRPr="00574FFF" w:rsidRDefault="00067C2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Н</w:t>
            </w:r>
            <w:r w:rsidR="00574FFF" w:rsidRPr="00574FF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615" w:type="dxa"/>
            <w:gridSpan w:val="2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Срок (даты продолжительность)</w:t>
            </w:r>
          </w:p>
        </w:tc>
        <w:tc>
          <w:tcPr>
            <w:tcW w:w="3537" w:type="dxa"/>
            <w:gridSpan w:val="3"/>
            <w:tcBorders>
              <w:left w:val="nil"/>
              <w:right w:val="nil"/>
            </w:tcBorders>
          </w:tcPr>
          <w:p w:rsidR="00574FFF" w:rsidRPr="00574FFF" w:rsidRDefault="00555C43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Н</w:t>
            </w:r>
            <w:r w:rsidR="00574FFF" w:rsidRPr="00574FF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574FFF" w:rsidRPr="00574FFF" w:rsidTr="00555C43">
        <w:tc>
          <w:tcPr>
            <w:tcW w:w="330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Активное посещение (дата)</w:t>
            </w:r>
          </w:p>
        </w:tc>
        <w:tc>
          <w:tcPr>
            <w:tcW w:w="4330" w:type="dxa"/>
            <w:gridSpan w:val="2"/>
            <w:tcBorders>
              <w:left w:val="nil"/>
              <w:right w:val="nil"/>
            </w:tcBorders>
          </w:tcPr>
          <w:p w:rsidR="00574FFF" w:rsidRPr="00574FFF" w:rsidRDefault="00557274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Н</w:t>
            </w:r>
            <w:r w:rsidR="00574FFF" w:rsidRPr="00574FF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752" w:type="dxa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Повторная явка (дата)</w:t>
            </w:r>
          </w:p>
        </w:tc>
        <w:tc>
          <w:tcPr>
            <w:tcW w:w="4400" w:type="dxa"/>
            <w:gridSpan w:val="4"/>
            <w:tcBorders>
              <w:left w:val="nil"/>
              <w:right w:val="nil"/>
            </w:tcBorders>
          </w:tcPr>
          <w:p w:rsidR="00574FFF" w:rsidRPr="00574FFF" w:rsidRDefault="00555C43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Н</w:t>
            </w:r>
            <w:r w:rsidR="00574FFF" w:rsidRPr="00574FF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574FFF" w:rsidRPr="00574FFF" w:rsidTr="00555C43"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3815" w:type="dxa"/>
            <w:gridSpan w:val="9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274" w:rsidRDefault="00557274" w:rsidP="00574FFF">
      <w:pPr>
        <w:tabs>
          <w:tab w:val="left" w:pos="7088"/>
          <w:tab w:val="left" w:pos="76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74FFF" w:rsidRPr="00574FFF" w:rsidRDefault="00574FFF" w:rsidP="00574FFF">
      <w:pPr>
        <w:tabs>
          <w:tab w:val="left" w:pos="7088"/>
          <w:tab w:val="left" w:pos="7655"/>
        </w:tabs>
        <w:spacing w:after="0" w:line="240" w:lineRule="auto"/>
        <w:jc w:val="center"/>
      </w:pPr>
      <w:r w:rsidRPr="00574FFF">
        <w:rPr>
          <w:rFonts w:ascii="Times New Roman" w:hAnsi="Times New Roman"/>
          <w:sz w:val="36"/>
          <w:szCs w:val="36"/>
        </w:rPr>
        <w:lastRenderedPageBreak/>
        <w:t>План дальнейшего ведения пациента</w:t>
      </w:r>
    </w:p>
    <w:tbl>
      <w:tblPr>
        <w:tblW w:w="16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2"/>
        <w:gridCol w:w="741"/>
        <w:gridCol w:w="937"/>
        <w:gridCol w:w="312"/>
        <w:gridCol w:w="1169"/>
        <w:gridCol w:w="558"/>
        <w:gridCol w:w="8505"/>
        <w:gridCol w:w="64"/>
      </w:tblGrid>
      <w:tr w:rsidR="00574FFF" w:rsidRPr="00574FFF" w:rsidTr="00574FFF">
        <w:tc>
          <w:tcPr>
            <w:tcW w:w="5752" w:type="dxa"/>
            <w:gridSpan w:val="4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Планируемое дальнейшее обследование:</w:t>
            </w:r>
          </w:p>
        </w:tc>
        <w:tc>
          <w:tcPr>
            <w:tcW w:w="10296" w:type="dxa"/>
            <w:gridSpan w:val="4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3762" w:type="dxa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286" w:type="dxa"/>
            <w:gridSpan w:val="7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После выписки из стационара периодические осмотры лечащего врача, ФВД (исследование неспровоцированных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дыхательных объёмов и потоков)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6921" w:type="dxa"/>
            <w:gridSpan w:val="5"/>
            <w:tcBorders>
              <w:lef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127" w:type="dxa"/>
            <w:gridSpan w:val="3"/>
            <w:tcBorders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ind w:firstLine="125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Нет показаний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74FFF">
              <w:rPr>
                <w:rFonts w:ascii="Times New Roman" w:hAnsi="Times New Roman"/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 xml:space="preserve">Продолжить лечение </w:t>
            </w:r>
            <w:proofErr w:type="spellStart"/>
            <w:r w:rsidRPr="00574FFF">
              <w:rPr>
                <w:rFonts w:ascii="Times New Roman" w:hAnsi="Times New Roman"/>
                <w:sz w:val="24"/>
                <w:szCs w:val="24"/>
              </w:rPr>
              <w:t>сальбутамолом</w:t>
            </w:r>
            <w:proofErr w:type="spellEnd"/>
            <w:r w:rsidRPr="00574FFF">
              <w:rPr>
                <w:rFonts w:ascii="Times New Roman" w:hAnsi="Times New Roman"/>
                <w:sz w:val="24"/>
                <w:szCs w:val="24"/>
              </w:rPr>
              <w:t xml:space="preserve"> по требованию. К лечению добавить </w:t>
            </w:r>
            <w:r w:rsidRPr="00574FFF">
              <w:rPr>
                <w:rFonts w:ascii="Times New Roman" w:hAnsi="Times New Roman"/>
                <w:color w:val="000000"/>
                <w:sz w:val="24"/>
                <w:szCs w:val="24"/>
              </w:rPr>
              <w:t>или ингаляционные кортикостероиды (</w:t>
            </w:r>
            <w:proofErr w:type="spellStart"/>
            <w:r w:rsidRPr="00574FFF">
              <w:rPr>
                <w:rFonts w:ascii="Times New Roman" w:hAnsi="Times New Roman"/>
                <w:color w:val="000000"/>
                <w:sz w:val="24"/>
                <w:szCs w:val="24"/>
              </w:rPr>
              <w:t>беклометазон</w:t>
            </w:r>
            <w:proofErr w:type="spellEnd"/>
            <w:r w:rsidRPr="00574FFF">
              <w:rPr>
                <w:rFonts w:ascii="Times New Roman" w:hAnsi="Times New Roman"/>
                <w:color w:val="000000"/>
                <w:sz w:val="24"/>
                <w:szCs w:val="24"/>
              </w:rPr>
              <w:t>) 200 - 500 мкг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пролонгированные теофиллины. В случае ухудшения течения астмы увеличить дозу ингаляционных ГКС или добавить системные ГКС.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4503" w:type="dxa"/>
            <w:gridSpan w:val="2"/>
            <w:tcBorders>
              <w:lef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Группа диспансерного наблюдения</w:t>
            </w:r>
          </w:p>
        </w:tc>
        <w:tc>
          <w:tcPr>
            <w:tcW w:w="937" w:type="dxa"/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Д3</w:t>
            </w:r>
          </w:p>
        </w:tc>
        <w:tc>
          <w:tcPr>
            <w:tcW w:w="10608" w:type="dxa"/>
            <w:gridSpan w:val="5"/>
            <w:tcBorders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b/>
                <w:sz w:val="24"/>
                <w:szCs w:val="24"/>
              </w:rPr>
              <w:t xml:space="preserve">Диспансерные осмотры: 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b/>
                <w:sz w:val="24"/>
                <w:szCs w:val="24"/>
              </w:rPr>
              <w:t>Осмотры врачей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 – терапевт; пульмонолог, ЛОР – май.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b/>
                <w:sz w:val="24"/>
                <w:szCs w:val="24"/>
              </w:rPr>
              <w:t>Обследование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 – анализ крови клинический, общий анализ мокроты, спирография – май, ноябрь, флюорография, ЭКГ – май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b/>
                <w:sz w:val="24"/>
                <w:szCs w:val="24"/>
              </w:rPr>
              <w:t>Лечебно-профилактические мероприятия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 - ЛФК, дыхательная гимнастика (направить во врачебно-физкультурный диспансер). Профилактика ОРВИ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(избегать переохлаждения, вакцинация за 1 мес. до предполагаемой эпидемии гриппа)</w:t>
            </w:r>
          </w:p>
        </w:tc>
      </w:tr>
      <w:tr w:rsidR="00574FFF" w:rsidRPr="00574FFF" w:rsidTr="00574FFF">
        <w:tc>
          <w:tcPr>
            <w:tcW w:w="4503" w:type="dxa"/>
            <w:gridSpan w:val="2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Санаторно-курортное лечение:</w:t>
            </w:r>
          </w:p>
        </w:tc>
        <w:tc>
          <w:tcPr>
            <w:tcW w:w="11545" w:type="dxa"/>
            <w:gridSpan w:val="6"/>
            <w:tcBorders>
              <w:left w:val="nil"/>
              <w:right w:val="nil"/>
            </w:tcBorders>
          </w:tcPr>
          <w:p w:rsid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Противопоказано</w:t>
            </w:r>
          </w:p>
          <w:p w:rsidR="00557274" w:rsidRPr="00574FFF" w:rsidRDefault="00557274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rPr>
          <w:gridAfter w:val="1"/>
          <w:wAfter w:w="64" w:type="dxa"/>
        </w:trPr>
        <w:tc>
          <w:tcPr>
            <w:tcW w:w="7479" w:type="dxa"/>
            <w:gridSpan w:val="6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74FFF">
              <w:rPr>
                <w:rFonts w:ascii="Times New Roman" w:hAnsi="Times New Roman"/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12-90 дней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74FFF">
              <w:rPr>
                <w:rFonts w:ascii="Times New Roman" w:hAnsi="Times New Roman"/>
                <w:sz w:val="32"/>
                <w:szCs w:val="32"/>
              </w:rPr>
              <w:t xml:space="preserve">Трудовой прогноз – благоприятный, неблагоприятный, сомнительный, </w:t>
            </w:r>
            <w:r w:rsidRPr="00574FFF">
              <w:rPr>
                <w:rFonts w:ascii="Times New Roman" w:hAnsi="Times New Roman"/>
                <w:sz w:val="32"/>
                <w:szCs w:val="32"/>
                <w:u w:val="single"/>
              </w:rPr>
              <w:t>неопределенный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Находится в состоянии обострения</w:t>
            </w:r>
          </w:p>
        </w:tc>
      </w:tr>
    </w:tbl>
    <w:p w:rsidR="00574FFF" w:rsidRDefault="00574F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Look w:val="04A0" w:firstRow="1" w:lastRow="0" w:firstColumn="1" w:lastColumn="0" w:noHBand="0" w:noVBand="1"/>
      </w:tblPr>
      <w:tblGrid>
        <w:gridCol w:w="762"/>
        <w:gridCol w:w="179"/>
        <w:gridCol w:w="202"/>
        <w:gridCol w:w="398"/>
        <w:gridCol w:w="361"/>
        <w:gridCol w:w="303"/>
        <w:gridCol w:w="626"/>
        <w:gridCol w:w="67"/>
        <w:gridCol w:w="823"/>
        <w:gridCol w:w="64"/>
        <w:gridCol w:w="215"/>
        <w:gridCol w:w="104"/>
        <w:gridCol w:w="11"/>
        <w:gridCol w:w="604"/>
        <w:gridCol w:w="304"/>
        <w:gridCol w:w="488"/>
        <w:gridCol w:w="282"/>
        <w:gridCol w:w="141"/>
        <w:gridCol w:w="281"/>
        <w:gridCol w:w="34"/>
        <w:gridCol w:w="294"/>
        <w:gridCol w:w="135"/>
        <w:gridCol w:w="507"/>
        <w:gridCol w:w="310"/>
        <w:gridCol w:w="226"/>
        <w:gridCol w:w="203"/>
        <w:gridCol w:w="102"/>
        <w:gridCol w:w="42"/>
        <w:gridCol w:w="402"/>
        <w:gridCol w:w="128"/>
        <w:gridCol w:w="348"/>
        <w:gridCol w:w="539"/>
        <w:gridCol w:w="412"/>
        <w:gridCol w:w="27"/>
        <w:gridCol w:w="1190"/>
        <w:gridCol w:w="23"/>
        <w:gridCol w:w="282"/>
        <w:gridCol w:w="328"/>
        <w:gridCol w:w="304"/>
        <w:gridCol w:w="283"/>
        <w:gridCol w:w="310"/>
        <w:gridCol w:w="1220"/>
        <w:gridCol w:w="619"/>
        <w:gridCol w:w="304"/>
        <w:gridCol w:w="918"/>
      </w:tblGrid>
      <w:tr w:rsidR="00574FFF" w:rsidRPr="00574FFF" w:rsidTr="00574FFF">
        <w:trPr>
          <w:trHeight w:val="537"/>
        </w:trPr>
        <w:tc>
          <w:tcPr>
            <w:tcW w:w="15705" w:type="dxa"/>
            <w:gridSpan w:val="45"/>
            <w:vAlign w:val="center"/>
          </w:tcPr>
          <w:p w:rsidR="00574FFF" w:rsidRPr="00574FFF" w:rsidRDefault="00555C43" w:rsidP="0055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574FFF" w:rsidRPr="00574F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ОСМОТР ТЕРАПЕВТА (забол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евания органов дыхания, задача 1</w:t>
            </w:r>
            <w:r w:rsidR="00574FFF" w:rsidRPr="00574F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74FFF" w:rsidRPr="00574FFF" w:rsidTr="00574FFF">
        <w:tc>
          <w:tcPr>
            <w:tcW w:w="941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5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0194" w:type="dxa"/>
            <w:gridSpan w:val="29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41" w:type="dxa"/>
            <w:gridSpan w:val="4"/>
            <w:tcBorders>
              <w:top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Анамнез:</w:t>
            </w:r>
          </w:p>
        </w:tc>
        <w:tc>
          <w:tcPr>
            <w:tcW w:w="14164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55C43" w:rsidRPr="00574FFF" w:rsidRDefault="00574FFF" w:rsidP="0055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 xml:space="preserve">Лекарственная аллергия </w:t>
            </w:r>
          </w:p>
        </w:tc>
      </w:tr>
      <w:tr w:rsidR="00574FFF" w:rsidRPr="00574FFF" w:rsidTr="00574FFF">
        <w:tc>
          <w:tcPr>
            <w:tcW w:w="2831" w:type="dxa"/>
            <w:gridSpan w:val="7"/>
            <w:tcBorders>
              <w:top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состояние:</w:t>
            </w:r>
          </w:p>
        </w:tc>
        <w:tc>
          <w:tcPr>
            <w:tcW w:w="12874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2205" w:type="dxa"/>
            <w:gridSpan w:val="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Кожные покровы:</w:t>
            </w:r>
          </w:p>
        </w:tc>
        <w:tc>
          <w:tcPr>
            <w:tcW w:w="1516" w:type="dxa"/>
            <w:gridSpan w:val="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72" w:type="dxa"/>
            <w:gridSpan w:val="8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1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Лимфатические узлы:</w:t>
            </w:r>
          </w:p>
        </w:tc>
        <w:tc>
          <w:tcPr>
            <w:tcW w:w="2821" w:type="dxa"/>
            <w:gridSpan w:val="7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5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Щитовидная железа: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2205" w:type="dxa"/>
            <w:gridSpan w:val="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Молочные железы:</w:t>
            </w:r>
          </w:p>
        </w:tc>
        <w:tc>
          <w:tcPr>
            <w:tcW w:w="4473" w:type="dxa"/>
            <w:gridSpan w:val="16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Суставы</w:t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gridSpan w:val="11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3721" w:type="dxa"/>
            <w:gridSpan w:val="9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Зев: </w:t>
            </w: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чистый,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гиперемированный</w:t>
            </w:r>
          </w:p>
        </w:tc>
        <w:tc>
          <w:tcPr>
            <w:tcW w:w="5225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зубов</w:t>
            </w:r>
          </w:p>
        </w:tc>
        <w:tc>
          <w:tcPr>
            <w:tcW w:w="4591" w:type="dxa"/>
            <w:gridSpan w:val="10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6543" w:type="dxa"/>
            <w:gridSpan w:val="21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Миндалины: </w:t>
            </w: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обычные, рыхлые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увеличенные, уменьшенные</w:t>
            </w:r>
          </w:p>
        </w:tc>
        <w:tc>
          <w:tcPr>
            <w:tcW w:w="9162" w:type="dxa"/>
            <w:gridSpan w:val="2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6215" w:type="dxa"/>
            <w:gridSpan w:val="19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Притупление </w:t>
            </w:r>
            <w:proofErr w:type="spellStart"/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звука над легкими в области</w:t>
            </w:r>
          </w:p>
        </w:tc>
        <w:tc>
          <w:tcPr>
            <w:tcW w:w="9490" w:type="dxa"/>
            <w:gridSpan w:val="26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3785" w:type="dxa"/>
            <w:gridSpan w:val="10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легких: </w:t>
            </w: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дыхание везикулярное</w:t>
            </w:r>
          </w:p>
        </w:tc>
        <w:tc>
          <w:tcPr>
            <w:tcW w:w="4685" w:type="dxa"/>
            <w:gridSpan w:val="19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Хрипы:</w:t>
            </w:r>
          </w:p>
        </w:tc>
        <w:tc>
          <w:tcPr>
            <w:tcW w:w="6220" w:type="dxa"/>
            <w:gridSpan w:val="1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9485" w:type="dxa"/>
            <w:gridSpan w:val="3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Тоны сердца: </w:t>
            </w: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ясные,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приглушенные (</w:t>
            </w: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акцент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тона на аорте; шум систолический</w:t>
            </w:r>
          </w:p>
        </w:tc>
        <w:tc>
          <w:tcPr>
            <w:tcW w:w="6220" w:type="dxa"/>
            <w:gridSpan w:val="13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2205" w:type="dxa"/>
            <w:gridSpan w:val="6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диастолический</w:t>
            </w:r>
          </w:p>
        </w:tc>
        <w:tc>
          <w:tcPr>
            <w:tcW w:w="5516" w:type="dxa"/>
            <w:gridSpan w:val="19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1" w:type="dxa"/>
            <w:gridSpan w:val="9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тоны на верхушке.</w:t>
            </w:r>
          </w:p>
        </w:tc>
        <w:tc>
          <w:tcPr>
            <w:tcW w:w="914" w:type="dxa"/>
            <w:gridSpan w:val="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Пульс</w:t>
            </w: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уд.вмин</w:t>
            </w:r>
            <w:proofErr w:type="spellEnd"/>
          </w:p>
        </w:tc>
      </w:tr>
      <w:tr w:rsidR="00574FFF" w:rsidRPr="00574FFF" w:rsidTr="00574FFF">
        <w:tc>
          <w:tcPr>
            <w:tcW w:w="11137" w:type="dxa"/>
            <w:gridSpan w:val="36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Ритмичный, аритмичный, наполнения и напряжения малого, удовлетворительного, хорошего, напряжен</w:t>
            </w:r>
          </w:p>
        </w:tc>
        <w:tc>
          <w:tcPr>
            <w:tcW w:w="4568" w:type="dxa"/>
            <w:gridSpan w:val="9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762" w:type="dxa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D</w:t>
            </w:r>
          </w:p>
        </w:tc>
        <w:tc>
          <w:tcPr>
            <w:tcW w:w="1443" w:type="dxa"/>
            <w:gridSpan w:val="5"/>
            <w:tcBorders>
              <w:bottom w:val="single" w:sz="4" w:space="0" w:color="auto"/>
            </w:tcBorders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gridSpan w:val="2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</w:t>
            </w: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S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gridSpan w:val="16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Язык: чистый, влажный, обложен</w:t>
            </w:r>
          </w:p>
        </w:tc>
        <w:tc>
          <w:tcPr>
            <w:tcW w:w="1829" w:type="dxa"/>
            <w:gridSpan w:val="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gridSpan w:val="8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налетом.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Живот</w:t>
            </w: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мягкий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вздут;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902" w:type="dxa"/>
            <w:gridSpan w:val="5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болезненный</w:t>
            </w:r>
          </w:p>
        </w:tc>
        <w:tc>
          <w:tcPr>
            <w:tcW w:w="2817" w:type="dxa"/>
            <w:gridSpan w:val="9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Печень</w:t>
            </w:r>
          </w:p>
        </w:tc>
        <w:tc>
          <w:tcPr>
            <w:tcW w:w="609" w:type="dxa"/>
            <w:gridSpan w:val="3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7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увеличена</w:t>
            </w:r>
          </w:p>
        </w:tc>
        <w:tc>
          <w:tcPr>
            <w:tcW w:w="3046" w:type="dxa"/>
            <w:gridSpan w:val="7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5" w:type="dxa"/>
            <w:gridSpan w:val="3"/>
          </w:tcPr>
          <w:p w:rsidR="00574FFF" w:rsidRPr="00574FFF" w:rsidRDefault="00555C43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574FFF"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</w:t>
            </w:r>
          </w:p>
        </w:tc>
        <w:tc>
          <w:tcPr>
            <w:tcW w:w="3371" w:type="dxa"/>
            <w:gridSpan w:val="5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ровный, острый, эластичный</w:t>
            </w:r>
          </w:p>
        </w:tc>
      </w:tr>
      <w:tr w:rsidR="00574FFF" w:rsidRPr="00574FFF" w:rsidTr="00574FFF">
        <w:tc>
          <w:tcPr>
            <w:tcW w:w="1902" w:type="dxa"/>
            <w:gridSpan w:val="5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уплотненный</w:t>
            </w:r>
          </w:p>
        </w:tc>
        <w:tc>
          <w:tcPr>
            <w:tcW w:w="2817" w:type="dxa"/>
            <w:gridSpan w:val="9"/>
            <w:tcBorders>
              <w:bottom w:val="single" w:sz="4" w:space="0" w:color="auto"/>
            </w:tcBorders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болезненный</w:t>
            </w:r>
          </w:p>
        </w:tc>
        <w:tc>
          <w:tcPr>
            <w:tcW w:w="4252" w:type="dxa"/>
            <w:gridSpan w:val="14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Стул: </w:t>
            </w: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нормальный,</w:t>
            </w: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неустойчивый</w:t>
            </w:r>
          </w:p>
        </w:tc>
        <w:tc>
          <w:tcPr>
            <w:tcW w:w="3958" w:type="dxa"/>
            <w:gridSpan w:val="7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6249" w:type="dxa"/>
            <w:gridSpan w:val="20"/>
          </w:tcPr>
          <w:p w:rsidR="00574FFF" w:rsidRPr="00555C43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C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Мочеиспускание: нормальное, болезненное, учащенное</w:t>
            </w:r>
          </w:p>
        </w:tc>
        <w:tc>
          <w:tcPr>
            <w:tcW w:w="9456" w:type="dxa"/>
            <w:gridSpan w:val="2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7185" w:type="dxa"/>
            <w:gridSpan w:val="23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Дополнительные данные (в </w:t>
            </w:r>
            <w:proofErr w:type="spell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проведенное ранее обследование)</w:t>
            </w:r>
          </w:p>
        </w:tc>
        <w:tc>
          <w:tcPr>
            <w:tcW w:w="8520" w:type="dxa"/>
            <w:gridSpan w:val="22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143" w:type="dxa"/>
            <w:gridSpan w:val="3"/>
            <w:tcBorders>
              <w:top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4562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bottom w:val="single" w:sz="4" w:space="0" w:color="auto"/>
            </w:tcBorders>
          </w:tcPr>
          <w:p w:rsidR="00574FFF" w:rsidRPr="00574FFF" w:rsidRDefault="00555C43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4115" w:type="dxa"/>
            <w:gridSpan w:val="13"/>
            <w:tcBorders>
              <w:top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«Д» наблюдения (Д</w:t>
            </w:r>
            <w:proofErr w:type="gramStart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1,Д</w:t>
            </w:r>
            <w:proofErr w:type="gramEnd"/>
            <w:r w:rsidRPr="00574F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2,Д3)</w:t>
            </w:r>
          </w:p>
        </w:tc>
        <w:tc>
          <w:tcPr>
            <w:tcW w:w="11590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FF" w:rsidRPr="00574FFF" w:rsidTr="00574FFF">
        <w:tc>
          <w:tcPr>
            <w:tcW w:w="15705" w:type="dxa"/>
            <w:gridSpan w:val="45"/>
          </w:tcPr>
          <w:p w:rsidR="00574FFF" w:rsidRPr="00574FFF" w:rsidRDefault="00574FFF" w:rsidP="0057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FFF" w:rsidRPr="00574FFF" w:rsidRDefault="00574FFF" w:rsidP="00574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1171"/>
        <w:gridCol w:w="1162"/>
        <w:gridCol w:w="4038"/>
        <w:gridCol w:w="291"/>
        <w:gridCol w:w="2748"/>
        <w:gridCol w:w="867"/>
        <w:gridCol w:w="861"/>
        <w:gridCol w:w="598"/>
        <w:gridCol w:w="2078"/>
      </w:tblGrid>
      <w:tr w:rsidR="00574FFF" w:rsidRPr="00574FFF" w:rsidTr="00555C43">
        <w:trPr>
          <w:trHeight w:val="562"/>
        </w:trPr>
        <w:tc>
          <w:tcPr>
            <w:tcW w:w="73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74FFF" w:rsidRPr="00574FFF" w:rsidRDefault="00574FFF" w:rsidP="0057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FFF">
              <w:rPr>
                <w:rFonts w:ascii="Times New Roman" w:hAnsi="Times New Roman"/>
                <w:b/>
                <w:sz w:val="28"/>
                <w:szCs w:val="28"/>
              </w:rPr>
              <w:t>Назначения</w:t>
            </w:r>
          </w:p>
        </w:tc>
        <w:tc>
          <w:tcPr>
            <w:tcW w:w="74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74FFF" w:rsidRPr="00574FFF" w:rsidRDefault="00574FFF" w:rsidP="00574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FFF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404" w:type="dxa"/>
            <w:gridSpan w:val="4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rPr>
          <w:trHeight w:val="70"/>
        </w:trPr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5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Дополнительные мероприятия (указать показания)</w:t>
            </w:r>
          </w:p>
        </w:tc>
        <w:tc>
          <w:tcPr>
            <w:tcW w:w="2078" w:type="dxa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7343" w:type="dxa"/>
            <w:gridSpan w:val="4"/>
            <w:tcBorders>
              <w:lef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6"/>
            <w:tcBorders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121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F" w:rsidRPr="00555C43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C43">
              <w:rPr>
                <w:rFonts w:ascii="Times New Roman" w:hAnsi="Times New Roman"/>
                <w:sz w:val="24"/>
                <w:szCs w:val="24"/>
              </w:rPr>
              <w:t>Госпитализация (экстренная, плановая) в стационар круглосуточного, дневного пребывания, направление к специалисту</w:t>
            </w:r>
          </w:p>
        </w:tc>
        <w:tc>
          <w:tcPr>
            <w:tcW w:w="2676" w:type="dxa"/>
            <w:gridSpan w:val="2"/>
            <w:tcBorders>
              <w:left w:val="nil"/>
              <w:right w:val="nil"/>
            </w:tcBorders>
          </w:tcPr>
          <w:p w:rsidR="00574FFF" w:rsidRPr="00574FFF" w:rsidRDefault="00555C43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 </w:t>
            </w:r>
          </w:p>
        </w:tc>
      </w:tr>
      <w:tr w:rsidR="00574FFF" w:rsidRPr="00574FFF" w:rsidTr="00555C43">
        <w:tc>
          <w:tcPr>
            <w:tcW w:w="2143" w:type="dxa"/>
            <w:gridSpan w:val="2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</w:tc>
        <w:tc>
          <w:tcPr>
            <w:tcW w:w="12643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14786" w:type="dxa"/>
            <w:gridSpan w:val="10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Л/Н№*</w:t>
            </w:r>
          </w:p>
        </w:tc>
        <w:tc>
          <w:tcPr>
            <w:tcW w:w="6662" w:type="dxa"/>
            <w:gridSpan w:val="4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Срок (даты продолжительность)</w:t>
            </w:r>
          </w:p>
        </w:tc>
        <w:tc>
          <w:tcPr>
            <w:tcW w:w="3537" w:type="dxa"/>
            <w:gridSpan w:val="3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33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Активное посещение (дата)</w:t>
            </w:r>
          </w:p>
        </w:tc>
        <w:tc>
          <w:tcPr>
            <w:tcW w:w="4329" w:type="dxa"/>
            <w:gridSpan w:val="2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Повторная явка (дата)</w:t>
            </w:r>
          </w:p>
        </w:tc>
        <w:tc>
          <w:tcPr>
            <w:tcW w:w="4404" w:type="dxa"/>
            <w:gridSpan w:val="4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55C43"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3814" w:type="dxa"/>
            <w:gridSpan w:val="9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43" w:rsidRDefault="00555C43" w:rsidP="00574FFF">
      <w:pPr>
        <w:tabs>
          <w:tab w:val="left" w:pos="7088"/>
          <w:tab w:val="left" w:pos="76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74FFF" w:rsidRPr="00574FFF" w:rsidRDefault="00574FFF" w:rsidP="00574FFF">
      <w:pPr>
        <w:tabs>
          <w:tab w:val="left" w:pos="7088"/>
          <w:tab w:val="left" w:pos="7655"/>
        </w:tabs>
        <w:spacing w:after="0" w:line="240" w:lineRule="auto"/>
        <w:jc w:val="center"/>
      </w:pPr>
      <w:r w:rsidRPr="00574FFF">
        <w:rPr>
          <w:rFonts w:ascii="Times New Roman" w:hAnsi="Times New Roman"/>
          <w:sz w:val="36"/>
          <w:szCs w:val="36"/>
        </w:rPr>
        <w:lastRenderedPageBreak/>
        <w:t>План дальнейшего ведения пациента</w:t>
      </w:r>
    </w:p>
    <w:tbl>
      <w:tblPr>
        <w:tblW w:w="16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2"/>
        <w:gridCol w:w="741"/>
        <w:gridCol w:w="937"/>
        <w:gridCol w:w="312"/>
        <w:gridCol w:w="1169"/>
        <w:gridCol w:w="558"/>
        <w:gridCol w:w="8505"/>
        <w:gridCol w:w="64"/>
      </w:tblGrid>
      <w:tr w:rsidR="00574FFF" w:rsidRPr="00574FFF" w:rsidTr="00574FFF">
        <w:tc>
          <w:tcPr>
            <w:tcW w:w="5752" w:type="dxa"/>
            <w:gridSpan w:val="4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Планируемое дальнейшее обследование:</w:t>
            </w:r>
          </w:p>
        </w:tc>
        <w:tc>
          <w:tcPr>
            <w:tcW w:w="10296" w:type="dxa"/>
            <w:gridSpan w:val="4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3762" w:type="dxa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286" w:type="dxa"/>
            <w:gridSpan w:val="7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6921" w:type="dxa"/>
            <w:gridSpan w:val="5"/>
            <w:tcBorders>
              <w:lef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127" w:type="dxa"/>
            <w:gridSpan w:val="3"/>
            <w:tcBorders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ind w:firstLine="1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74FFF">
              <w:rPr>
                <w:rFonts w:ascii="Times New Roman" w:hAnsi="Times New Roman"/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4503" w:type="dxa"/>
            <w:gridSpan w:val="2"/>
            <w:tcBorders>
              <w:lef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Группа диспансерного наблюдения</w:t>
            </w:r>
          </w:p>
        </w:tc>
        <w:tc>
          <w:tcPr>
            <w:tcW w:w="937" w:type="dxa"/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sz w:val="24"/>
                <w:szCs w:val="24"/>
              </w:rPr>
              <w:t>Д3</w:t>
            </w:r>
          </w:p>
        </w:tc>
        <w:tc>
          <w:tcPr>
            <w:tcW w:w="10608" w:type="dxa"/>
            <w:gridSpan w:val="5"/>
            <w:tcBorders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b/>
                <w:sz w:val="24"/>
                <w:szCs w:val="24"/>
              </w:rPr>
              <w:t xml:space="preserve">Диспансерные осмотры: 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AB2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b/>
                <w:sz w:val="24"/>
                <w:szCs w:val="24"/>
              </w:rPr>
              <w:t>Осмотры врачей</w:t>
            </w:r>
            <w:r w:rsidR="00AB2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AB2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b/>
                <w:sz w:val="24"/>
                <w:szCs w:val="24"/>
              </w:rPr>
              <w:t>Обследование</w:t>
            </w:r>
            <w:r w:rsidR="00AB2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AB2FFB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FF">
              <w:rPr>
                <w:rFonts w:ascii="Times New Roman" w:hAnsi="Times New Roman"/>
                <w:b/>
                <w:sz w:val="24"/>
                <w:szCs w:val="24"/>
              </w:rPr>
              <w:t>Лечебно-профилактические мероприятия</w:t>
            </w:r>
            <w:r w:rsidRPr="0057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AB2FFB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4503" w:type="dxa"/>
            <w:gridSpan w:val="2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FFF">
              <w:rPr>
                <w:rFonts w:ascii="Times New Roman" w:hAnsi="Times New Roman"/>
                <w:sz w:val="28"/>
                <w:szCs w:val="28"/>
              </w:rPr>
              <w:t>Санаторно-курортное лечение:</w:t>
            </w:r>
          </w:p>
        </w:tc>
        <w:tc>
          <w:tcPr>
            <w:tcW w:w="11545" w:type="dxa"/>
            <w:gridSpan w:val="6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rPr>
          <w:gridAfter w:val="1"/>
          <w:wAfter w:w="64" w:type="dxa"/>
        </w:trPr>
        <w:tc>
          <w:tcPr>
            <w:tcW w:w="7479" w:type="dxa"/>
            <w:gridSpan w:val="6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74FFF">
              <w:rPr>
                <w:rFonts w:ascii="Times New Roman" w:hAnsi="Times New Roman"/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74FFF">
              <w:rPr>
                <w:rFonts w:ascii="Times New Roman" w:hAnsi="Times New Roman"/>
                <w:sz w:val="32"/>
                <w:szCs w:val="32"/>
              </w:rPr>
              <w:t>Трудовой прогноз – благоприятный, неблагоприятный, сомнительный,</w:t>
            </w:r>
            <w:r w:rsidRPr="00AB2FFB">
              <w:rPr>
                <w:rFonts w:ascii="Times New Roman" w:hAnsi="Times New Roman"/>
                <w:sz w:val="32"/>
                <w:szCs w:val="32"/>
              </w:rPr>
              <w:t xml:space="preserve"> неопределенный</w:t>
            </w:r>
          </w:p>
        </w:tc>
      </w:tr>
      <w:tr w:rsidR="00574FFF" w:rsidRPr="00574FFF" w:rsidTr="00574FFF">
        <w:tc>
          <w:tcPr>
            <w:tcW w:w="16048" w:type="dxa"/>
            <w:gridSpan w:val="8"/>
            <w:tcBorders>
              <w:left w:val="nil"/>
              <w:right w:val="nil"/>
            </w:tcBorders>
          </w:tcPr>
          <w:p w:rsidR="00574FFF" w:rsidRPr="00574FFF" w:rsidRDefault="00574FFF" w:rsidP="00574FFF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FFF" w:rsidRPr="00B166E2" w:rsidRDefault="00574F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4FFF" w:rsidRPr="00B166E2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36C15"/>
    <w:multiLevelType w:val="hybridMultilevel"/>
    <w:tmpl w:val="432A377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EE5C2E"/>
    <w:multiLevelType w:val="hybridMultilevel"/>
    <w:tmpl w:val="8BD61A4E"/>
    <w:lvl w:ilvl="0" w:tplc="1C52FA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5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2"/>
  </w:num>
  <w:num w:numId="16">
    <w:abstractNumId w:val="3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785"/>
    <w:rsid w:val="0002437B"/>
    <w:rsid w:val="00031C6E"/>
    <w:rsid w:val="00040517"/>
    <w:rsid w:val="00046935"/>
    <w:rsid w:val="00067C2F"/>
    <w:rsid w:val="000A58F6"/>
    <w:rsid w:val="000C345D"/>
    <w:rsid w:val="000C6273"/>
    <w:rsid w:val="00122D80"/>
    <w:rsid w:val="001616EE"/>
    <w:rsid w:val="001D1C97"/>
    <w:rsid w:val="001F3B4B"/>
    <w:rsid w:val="00225087"/>
    <w:rsid w:val="0025786A"/>
    <w:rsid w:val="00265923"/>
    <w:rsid w:val="002A0143"/>
    <w:rsid w:val="00346452"/>
    <w:rsid w:val="00371C3B"/>
    <w:rsid w:val="003E0059"/>
    <w:rsid w:val="004B389A"/>
    <w:rsid w:val="004F2B59"/>
    <w:rsid w:val="00555C43"/>
    <w:rsid w:val="00557274"/>
    <w:rsid w:val="00574FFF"/>
    <w:rsid w:val="00581F5B"/>
    <w:rsid w:val="005B1529"/>
    <w:rsid w:val="005F0366"/>
    <w:rsid w:val="00612785"/>
    <w:rsid w:val="006E28DC"/>
    <w:rsid w:val="00700C63"/>
    <w:rsid w:val="007224D0"/>
    <w:rsid w:val="007F4F80"/>
    <w:rsid w:val="00814DDF"/>
    <w:rsid w:val="008C46FB"/>
    <w:rsid w:val="00906FBF"/>
    <w:rsid w:val="009660F2"/>
    <w:rsid w:val="009F2C77"/>
    <w:rsid w:val="00A02E59"/>
    <w:rsid w:val="00A10B20"/>
    <w:rsid w:val="00A635B6"/>
    <w:rsid w:val="00AB2FFB"/>
    <w:rsid w:val="00B106BE"/>
    <w:rsid w:val="00B166E2"/>
    <w:rsid w:val="00B47010"/>
    <w:rsid w:val="00B7270B"/>
    <w:rsid w:val="00B75160"/>
    <w:rsid w:val="00B91CD6"/>
    <w:rsid w:val="00BA00CA"/>
    <w:rsid w:val="00BC339E"/>
    <w:rsid w:val="00C216CA"/>
    <w:rsid w:val="00C6042F"/>
    <w:rsid w:val="00C85B72"/>
    <w:rsid w:val="00CC4829"/>
    <w:rsid w:val="00D20B39"/>
    <w:rsid w:val="00D24B65"/>
    <w:rsid w:val="00D42A2F"/>
    <w:rsid w:val="00D906FA"/>
    <w:rsid w:val="00DC036F"/>
    <w:rsid w:val="00E36947"/>
    <w:rsid w:val="00E42A53"/>
    <w:rsid w:val="00E52349"/>
    <w:rsid w:val="00E66115"/>
    <w:rsid w:val="00F25FEA"/>
    <w:rsid w:val="00F40D6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3064-8706-4E0E-BCBD-6386EE60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66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intes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9522</Words>
  <Characters>54278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25</cp:revision>
  <cp:lastPrinted>2019-12-02T04:35:00Z</cp:lastPrinted>
  <dcterms:created xsi:type="dcterms:W3CDTF">2019-05-30T08:15:00Z</dcterms:created>
  <dcterms:modified xsi:type="dcterms:W3CDTF">2019-12-02T10:50:00Z</dcterms:modified>
</cp:coreProperties>
</file>