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71746E"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71746E" w:rsidRPr="0071746E">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71746E" w:rsidRPr="0071746E">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Pr="0071746E" w:rsidRDefault="005F2AFE" w:rsidP="005F2AFE">
      <w:pPr>
        <w:spacing w:after="0" w:line="240" w:lineRule="auto"/>
        <w:rPr>
          <w:rFonts w:ascii="Times New Roman" w:hAnsi="Times New Roman"/>
          <w:bCs/>
          <w:iCs/>
          <w:sz w:val="28"/>
          <w:szCs w:val="28"/>
        </w:rPr>
      </w:pPr>
      <w:r>
        <w:rPr>
          <w:rFonts w:ascii="Times New Roman" w:hAnsi="Times New Roman"/>
          <w:bCs/>
          <w:iCs/>
          <w:sz w:val="28"/>
          <w:szCs w:val="28"/>
          <w:lang w:val="ky-KG"/>
        </w:rPr>
        <w:t xml:space="preserve">Прот.№___от_______2019 </w:t>
      </w:r>
      <w:r w:rsidRPr="00A35D9C">
        <w:rPr>
          <w:rFonts w:ascii="Times New Roman" w:hAnsi="Times New Roman"/>
          <w:bCs/>
          <w:iCs/>
          <w:sz w:val="28"/>
          <w:szCs w:val="28"/>
          <w:lang w:val="ky-KG"/>
        </w:rPr>
        <w:t xml:space="preserve">г                              </w:t>
      </w:r>
      <w:r w:rsidR="0071746E" w:rsidRPr="0071746E">
        <w:rPr>
          <w:rFonts w:ascii="Times New Roman" w:hAnsi="Times New Roman"/>
          <w:bCs/>
          <w:iCs/>
          <w:sz w:val="28"/>
          <w:szCs w:val="28"/>
        </w:rPr>
        <w:t xml:space="preserve">                                                                                                  </w:t>
      </w:r>
      <w:r w:rsidR="0071746E">
        <w:rPr>
          <w:rFonts w:ascii="Times New Roman" w:hAnsi="Times New Roman"/>
          <w:bCs/>
          <w:iCs/>
          <w:sz w:val="28"/>
          <w:szCs w:val="28"/>
        </w:rPr>
        <w:t>факультета</w:t>
      </w:r>
    </w:p>
    <w:p w:rsidR="005F2AFE" w:rsidRDefault="0071746E" w:rsidP="0071746E">
      <w:pPr>
        <w:tabs>
          <w:tab w:val="left" w:pos="11388"/>
        </w:tabs>
        <w:spacing w:line="240" w:lineRule="auto"/>
        <w:rPr>
          <w:rFonts w:ascii="Times New Roman" w:hAnsi="Times New Roman"/>
          <w:bCs/>
          <w:iCs/>
          <w:sz w:val="28"/>
          <w:szCs w:val="28"/>
        </w:rPr>
      </w:pPr>
      <w:r w:rsidRPr="0071746E">
        <w:rPr>
          <w:rFonts w:ascii="Times New Roman" w:hAnsi="Times New Roman"/>
          <w:bCs/>
          <w:iCs/>
          <w:sz w:val="28"/>
          <w:szCs w:val="28"/>
        </w:rPr>
        <w:t>________________</w:t>
      </w:r>
      <w:r w:rsidR="005F2AFE">
        <w:rPr>
          <w:rFonts w:ascii="Times New Roman" w:hAnsi="Times New Roman"/>
          <w:bCs/>
          <w:iCs/>
          <w:sz w:val="28"/>
          <w:szCs w:val="28"/>
        </w:rPr>
        <w:t xml:space="preserve">               </w:t>
      </w:r>
      <w:r>
        <w:rPr>
          <w:rFonts w:ascii="Times New Roman" w:hAnsi="Times New Roman"/>
          <w:bCs/>
          <w:iCs/>
          <w:sz w:val="28"/>
          <w:szCs w:val="28"/>
        </w:rPr>
        <w:t xml:space="preserve">                </w:t>
      </w:r>
      <w:r w:rsidR="005F2AFE">
        <w:rPr>
          <w:rFonts w:ascii="Times New Roman" w:hAnsi="Times New Roman"/>
          <w:bCs/>
          <w:iCs/>
          <w:sz w:val="28"/>
          <w:szCs w:val="28"/>
        </w:rPr>
        <w:t xml:space="preserve">                                                                                                      </w:t>
      </w:r>
      <w:r w:rsidRPr="0071746E">
        <w:rPr>
          <w:rFonts w:ascii="Times New Roman" w:hAnsi="Times New Roman"/>
          <w:bCs/>
          <w:iCs/>
          <w:sz w:val="28"/>
          <w:szCs w:val="28"/>
        </w:rPr>
        <w:t xml:space="preserve">   </w:t>
      </w:r>
      <w:r>
        <w:rPr>
          <w:rFonts w:ascii="Times New Roman" w:hAnsi="Times New Roman"/>
          <w:bCs/>
          <w:iCs/>
          <w:sz w:val="28"/>
          <w:szCs w:val="28"/>
        </w:rPr>
        <w:t xml:space="preserve">        </w:t>
      </w:r>
      <w:r w:rsidRPr="0071746E">
        <w:rPr>
          <w:rFonts w:ascii="Times New Roman" w:hAnsi="Times New Roman"/>
          <w:bCs/>
          <w:iCs/>
          <w:sz w:val="28"/>
          <w:szCs w:val="28"/>
        </w:rPr>
        <w:t xml:space="preserve">_______________                              </w:t>
      </w:r>
      <w:r w:rsidR="005F2AFE">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w:t>
      </w:r>
      <w:proofErr w:type="gramStart"/>
      <w:r w:rsidRPr="00A35D9C">
        <w:rPr>
          <w:rFonts w:ascii="Times New Roman" w:hAnsi="Times New Roman"/>
          <w:bCs/>
          <w:iCs/>
          <w:sz w:val="28"/>
          <w:szCs w:val="28"/>
        </w:rPr>
        <w:t>.к</w:t>
      </w:r>
      <w:proofErr w:type="gramEnd"/>
      <w:r w:rsidRPr="00A35D9C">
        <w:rPr>
          <w:rFonts w:ascii="Times New Roman" w:hAnsi="Times New Roman"/>
          <w:bCs/>
          <w:iCs/>
          <w:sz w:val="28"/>
          <w:szCs w:val="28"/>
        </w:rPr>
        <w:t>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71746E" w:rsidRPr="0071746E">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B75428"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B71B7A">
        <w:rPr>
          <w:rFonts w:ascii="Times New Roman" w:hAnsi="Times New Roman" w:cs="Times New Roman"/>
          <w:sz w:val="28"/>
          <w:szCs w:val="28"/>
        </w:rPr>
        <w:t>21</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Pr>
          <w:rFonts w:ascii="Times New Roman" w:hAnsi="Times New Roman"/>
          <w:sz w:val="28"/>
          <w:szCs w:val="28"/>
          <w:lang w:val="ru-RU"/>
        </w:rPr>
        <w:t>«</w:t>
      </w:r>
      <w:r w:rsidR="00B75428">
        <w:rPr>
          <w:rFonts w:ascii="Times New Roman" w:hAnsi="Times New Roman"/>
          <w:b/>
          <w:sz w:val="32"/>
          <w:szCs w:val="32"/>
          <w:lang w:val="ru-RU"/>
        </w:rPr>
        <w:t>Диагностика и принципы лечения</w:t>
      </w:r>
      <w:r w:rsidR="00B71B7A">
        <w:rPr>
          <w:rFonts w:ascii="Times New Roman" w:hAnsi="Times New Roman"/>
          <w:b/>
          <w:sz w:val="32"/>
          <w:szCs w:val="32"/>
          <w:lang w:val="ru-RU"/>
        </w:rPr>
        <w:t xml:space="preserve"> хронического холецистита</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71746E" w:rsidRDefault="0071746E"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5F2AFE" w:rsidRPr="00A53655" w:rsidRDefault="005F2AFE" w:rsidP="005F2AFE">
      <w:pPr>
        <w:spacing w:after="0" w:line="240" w:lineRule="auto"/>
        <w:rPr>
          <w:rFonts w:ascii="Times New Roman" w:eastAsia="Calibri" w:hAnsi="Times New Roman" w:cs="Times New Roman"/>
          <w:sz w:val="24"/>
          <w:szCs w:val="24"/>
        </w:rPr>
      </w:pPr>
    </w:p>
    <w:p w:rsidR="005F2AFE" w:rsidRDefault="005F2AFE" w:rsidP="005F2AFE">
      <w:pPr>
        <w:jc w:val="center"/>
        <w:rPr>
          <w:rFonts w:ascii="Times New Roman" w:hAnsi="Times New Roman" w:cs="Times New Roman"/>
          <w:b/>
          <w:sz w:val="28"/>
          <w:szCs w:val="28"/>
        </w:rPr>
      </w:pPr>
    </w:p>
    <w:p w:rsidR="005F2AFE" w:rsidRDefault="005F2AFE" w:rsidP="005F2AFE">
      <w:pPr>
        <w:pStyle w:val="a5"/>
        <w:rPr>
          <w:rFonts w:ascii="Times New Roman" w:hAnsi="Times New Roman"/>
          <w:b/>
          <w:sz w:val="24"/>
          <w:szCs w:val="24"/>
          <w:lang w:val="ru-RU"/>
        </w:rPr>
      </w:pPr>
    </w:p>
    <w:p w:rsidR="005F2AFE" w:rsidRDefault="005F2AFE" w:rsidP="005F2AFE">
      <w:pPr>
        <w:pStyle w:val="a5"/>
        <w:rPr>
          <w:rFonts w:ascii="Times New Roman" w:hAnsi="Times New Roman"/>
          <w:b/>
          <w:sz w:val="24"/>
          <w:szCs w:val="24"/>
          <w:lang w:val="ky-KG"/>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8B4525">
        <w:rPr>
          <w:rFonts w:ascii="Times New Roman" w:hAnsi="Times New Roman"/>
          <w:sz w:val="24"/>
          <w:szCs w:val="24"/>
        </w:rPr>
        <w:t>«</w:t>
      </w:r>
      <w:r w:rsidR="00B75428">
        <w:rPr>
          <w:rFonts w:ascii="Times New Roman" w:hAnsi="Times New Roman"/>
          <w:b/>
          <w:bCs/>
          <w:iCs/>
          <w:sz w:val="24"/>
          <w:szCs w:val="24"/>
        </w:rPr>
        <w:t>Диагностика и принципы лечения</w:t>
      </w:r>
      <w:r w:rsidR="004F4E29">
        <w:rPr>
          <w:rFonts w:ascii="Times New Roman" w:hAnsi="Times New Roman"/>
          <w:b/>
          <w:bCs/>
          <w:iCs/>
          <w:sz w:val="24"/>
          <w:szCs w:val="24"/>
        </w:rPr>
        <w:t xml:space="preserve"> </w:t>
      </w:r>
      <w:r w:rsidR="00B71B7A">
        <w:rPr>
          <w:rFonts w:ascii="Times New Roman" w:hAnsi="Times New Roman"/>
          <w:b/>
          <w:bCs/>
          <w:iCs/>
          <w:sz w:val="24"/>
          <w:szCs w:val="24"/>
        </w:rPr>
        <w:t>хронического холецистита</w:t>
      </w:r>
      <w:r w:rsidR="004F4E29">
        <w:rPr>
          <w:rFonts w:ascii="Times New Roman" w:hAnsi="Times New Roman"/>
          <w:b/>
          <w:sz w:val="28"/>
          <w:szCs w:val="28"/>
        </w:rPr>
        <w:t>».</w:t>
      </w:r>
      <w:r>
        <w:rPr>
          <w:rFonts w:ascii="Times New Roman" w:hAnsi="Times New Roman" w:cs="Times New Roman"/>
          <w:sz w:val="24"/>
          <w:szCs w:val="24"/>
          <w:lang w:val="ky-KG"/>
        </w:rPr>
        <w:t xml:space="preserve"> (50мин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r w:rsidR="007D121E">
        <w:rPr>
          <w:rFonts w:ascii="Times New Roman" w:hAnsi="Times New Roman" w:cs="Times New Roman"/>
          <w:color w:val="000000"/>
          <w:sz w:val="24"/>
          <w:szCs w:val="24"/>
        </w:rPr>
        <w:t xml:space="preserve">Система органов </w:t>
      </w:r>
      <w:r w:rsidR="000F6505">
        <w:rPr>
          <w:rFonts w:ascii="Times New Roman" w:hAnsi="Times New Roman" w:cs="Times New Roman"/>
          <w:color w:val="000000"/>
          <w:sz w:val="24"/>
          <w:szCs w:val="24"/>
        </w:rPr>
        <w:t>пищевар</w:t>
      </w:r>
      <w:r w:rsidR="007D121E">
        <w:rPr>
          <w:rFonts w:ascii="Times New Roman" w:hAnsi="Times New Roman" w:cs="Times New Roman"/>
          <w:color w:val="000000"/>
          <w:sz w:val="24"/>
          <w:szCs w:val="24"/>
        </w:rPr>
        <w:t>ения</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B75428">
        <w:rPr>
          <w:rFonts w:ascii="Times New Roman" w:hAnsi="Times New Roman" w:cs="Times New Roman"/>
          <w:sz w:val="24"/>
          <w:szCs w:val="24"/>
        </w:rPr>
        <w:t xml:space="preserve"> диагностику и принципы лечения</w:t>
      </w:r>
      <w:r w:rsidR="00B71B7A">
        <w:rPr>
          <w:rFonts w:ascii="Times New Roman" w:hAnsi="Times New Roman" w:cs="Times New Roman"/>
          <w:sz w:val="24"/>
          <w:szCs w:val="24"/>
        </w:rPr>
        <w:t xml:space="preserve"> хронического холецистита</w:t>
      </w:r>
      <w:r>
        <w:rPr>
          <w:rFonts w:ascii="Times New Roman" w:hAnsi="Times New Roman" w:cs="Times New Roman"/>
          <w:sz w:val="24"/>
          <w:szCs w:val="24"/>
        </w:rPr>
        <w:t>.</w:t>
      </w:r>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важныекачества (толерантность, ответственность, способность работать в коллективе, стремление к саморазвитию), обеспечивающие продуктивность трудовой</w:t>
      </w:r>
      <w:r w:rsidRPr="00C11EC4">
        <w:rPr>
          <w:rFonts w:ascii="Times New Roman" w:hAnsi="Times New Roman"/>
          <w:sz w:val="24"/>
          <w:szCs w:val="24"/>
          <w:lang w:val="ru-RU"/>
        </w:rPr>
        <w:t>деятельности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Вид занятия</w:t>
      </w:r>
      <w:proofErr w:type="gramStart"/>
      <w:r w:rsidRPr="00C11EC4">
        <w:rPr>
          <w:rFonts w:ascii="Times New Roman" w:hAnsi="Times New Roman" w:cs="Times New Roman"/>
          <w:b/>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рактическое</w:t>
      </w:r>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a7"/>
        <w:tblW w:w="15276" w:type="dxa"/>
        <w:tblLook w:val="01E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754546" w:rsidRDefault="00B75428" w:rsidP="00754546">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Диагностика и принципы лечения</w:t>
            </w:r>
            <w:r w:rsidR="00B71B7A">
              <w:rPr>
                <w:rFonts w:ascii="Times New Roman" w:hAnsi="Times New Roman" w:cs="Times New Roman"/>
                <w:sz w:val="24"/>
                <w:szCs w:val="24"/>
              </w:rPr>
              <w:t xml:space="preserve"> хронического холецистита</w:t>
            </w:r>
            <w:r w:rsidR="00C92159" w:rsidRPr="00754546">
              <w:rPr>
                <w:rFonts w:ascii="Times New Roman" w:hAnsi="Times New Roman" w:cs="Times New Roman"/>
                <w:sz w:val="24"/>
                <w:szCs w:val="24"/>
              </w:rPr>
              <w:t>.</w:t>
            </w:r>
          </w:p>
          <w:p w:rsidR="005F2AFE" w:rsidRPr="0069579A" w:rsidRDefault="005F2AFE" w:rsidP="003539BB">
            <w:pPr>
              <w:pStyle w:val="a4"/>
              <w:spacing w:after="0" w:line="240" w:lineRule="auto"/>
              <w:jc w:val="both"/>
              <w:rPr>
                <w:rFonts w:ascii="Times New Roman" w:hAnsi="Times New Roman" w:cs="Times New Roman"/>
                <w:sz w:val="24"/>
                <w:szCs w:val="24"/>
              </w:rPr>
            </w:pP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0F6505" w:rsidP="005F2AF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5F2AFE" w:rsidRPr="0069579A">
        <w:rPr>
          <w:rFonts w:ascii="Times New Roman" w:hAnsi="Times New Roman" w:cs="Times New Roman"/>
          <w:b/>
          <w:sz w:val="24"/>
          <w:szCs w:val="24"/>
        </w:rPr>
        <w:t>Уровни усвоения: 2</w:t>
      </w:r>
      <w:r w:rsidR="005F2AFE" w:rsidRPr="0069579A">
        <w:rPr>
          <w:rFonts w:ascii="Times New Roman" w:hAnsi="Times New Roman" w:cs="Times New Roman"/>
          <w:sz w:val="24"/>
          <w:szCs w:val="24"/>
        </w:rPr>
        <w:t>,3</w:t>
      </w:r>
    </w:p>
    <w:p w:rsidR="005F2AFE" w:rsidRPr="0005442E" w:rsidRDefault="000F6505" w:rsidP="005F2AFE">
      <w:pPr>
        <w:spacing w:after="0" w:line="240" w:lineRule="auto"/>
        <w:ind w:left="-567"/>
        <w:rPr>
          <w:rFonts w:ascii="Times New Roman" w:hAnsi="Times New Roman" w:cs="Times New Roman"/>
          <w:sz w:val="24"/>
          <w:szCs w:val="24"/>
        </w:rPr>
      </w:pPr>
      <w:r>
        <w:rPr>
          <w:rFonts w:ascii="Times New Roman" w:hAnsi="Times New Roman"/>
          <w:sz w:val="24"/>
          <w:szCs w:val="24"/>
        </w:rPr>
        <w:t xml:space="preserve">          </w:t>
      </w:r>
      <w:r w:rsidR="005F2AFE" w:rsidRPr="00FC1F0B">
        <w:rPr>
          <w:rFonts w:ascii="Times New Roman" w:hAnsi="Times New Roman"/>
          <w:sz w:val="24"/>
          <w:szCs w:val="24"/>
        </w:rPr>
        <w:t>2.</w:t>
      </w:r>
      <w:r w:rsidR="005F2AFE" w:rsidRPr="00B90793">
        <w:rPr>
          <w:rFonts w:ascii="Times New Roman" w:hAnsi="Times New Roman"/>
          <w:sz w:val="24"/>
          <w:szCs w:val="24"/>
        </w:rPr>
        <w:t> </w:t>
      </w:r>
      <w:r w:rsidR="005F2AFE" w:rsidRPr="00FC1F0B">
        <w:rPr>
          <w:rFonts w:ascii="Times New Roman" w:hAnsi="Times New Roman"/>
          <w:sz w:val="24"/>
          <w:szCs w:val="24"/>
        </w:rPr>
        <w:t>–</w:t>
      </w:r>
      <w:r w:rsidR="005F2AFE" w:rsidRPr="00B90793">
        <w:rPr>
          <w:rFonts w:ascii="Times New Roman" w:hAnsi="Times New Roman"/>
          <w:sz w:val="24"/>
          <w:szCs w:val="24"/>
        </w:rPr>
        <w:t> </w:t>
      </w:r>
      <w:proofErr w:type="gramStart"/>
      <w:r w:rsidR="005F2AFE" w:rsidRPr="00FC1F0B">
        <w:rPr>
          <w:rFonts w:ascii="Times New Roman" w:hAnsi="Times New Roman"/>
          <w:sz w:val="24"/>
          <w:szCs w:val="24"/>
        </w:rPr>
        <w:t>репродуктивный</w:t>
      </w:r>
      <w:proofErr w:type="gramEnd"/>
      <w:r w:rsidR="005F2AFE" w:rsidRPr="00FC1F0B">
        <w:rPr>
          <w:rFonts w:ascii="Times New Roman" w:hAnsi="Times New Roman"/>
          <w:sz w:val="24"/>
          <w:szCs w:val="24"/>
        </w:rPr>
        <w:t xml:space="preserve">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3. – </w:t>
      </w:r>
      <w:proofErr w:type="gramStart"/>
      <w:r w:rsidRPr="00FC1F0B">
        <w:rPr>
          <w:rFonts w:ascii="Times New Roman" w:hAnsi="Times New Roman"/>
          <w:sz w:val="24"/>
          <w:szCs w:val="24"/>
          <w:lang w:val="ru-RU"/>
        </w:rPr>
        <w:t>продуктивный</w:t>
      </w:r>
      <w:proofErr w:type="gramEnd"/>
      <w:r w:rsidRPr="00FC1F0B">
        <w:rPr>
          <w:rFonts w:ascii="Times New Roman" w:hAnsi="Times New Roman"/>
          <w:sz w:val="24"/>
          <w:szCs w:val="24"/>
          <w:lang w:val="ru-RU"/>
        </w:rPr>
        <w:t xml:space="preserve">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
        <w:gridCol w:w="4672"/>
        <w:gridCol w:w="2268"/>
        <w:gridCol w:w="2976"/>
        <w:gridCol w:w="4962"/>
      </w:tblGrid>
      <w:tr w:rsidR="00C455E4" w:rsidRPr="00465706" w:rsidTr="000F6505">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F6505">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F6505">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F6505">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F6505">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F6505">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F6505">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F6505">
            <w:pPr>
              <w:widowControl w:val="0"/>
              <w:spacing w:after="0" w:line="240" w:lineRule="auto"/>
              <w:jc w:val="both"/>
              <w:rPr>
                <w:rFonts w:ascii="Times New Roman" w:hAnsi="Times New Roman" w:cs="Times New Roman"/>
                <w:sz w:val="24"/>
                <w:szCs w:val="24"/>
              </w:rPr>
            </w:pPr>
          </w:p>
          <w:p w:rsidR="00C455E4" w:rsidRPr="00667AD4" w:rsidRDefault="00C455E4" w:rsidP="000F6505">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F6505">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F6505">
            <w:pPr>
              <w:pStyle w:val="11"/>
              <w:ind w:left="0"/>
              <w:rPr>
                <w:sz w:val="22"/>
                <w:szCs w:val="22"/>
                <w:lang w:val="ky-KG"/>
              </w:rPr>
            </w:pPr>
            <w:r w:rsidRPr="0027750B">
              <w:rPr>
                <w:bCs/>
                <w:iCs/>
                <w:sz w:val="24"/>
                <w:szCs w:val="24"/>
              </w:rPr>
              <w:t>РО5 = ПК</w:t>
            </w:r>
            <w:proofErr w:type="gramStart"/>
            <w:r w:rsidRPr="0027750B">
              <w:rPr>
                <w:bCs/>
                <w:iCs/>
                <w:sz w:val="24"/>
                <w:szCs w:val="24"/>
              </w:rPr>
              <w:t>2</w:t>
            </w:r>
            <w:proofErr w:type="gramEnd"/>
            <w:r w:rsidRPr="0027750B">
              <w:rPr>
                <w:bCs/>
                <w:iCs/>
                <w:sz w:val="24"/>
                <w:szCs w:val="24"/>
              </w:rPr>
              <w:t xml:space="preserve"> + ПК3+ПК12</w:t>
            </w:r>
          </w:p>
          <w:p w:rsidR="00C455E4" w:rsidRPr="00667AD4" w:rsidRDefault="00C455E4" w:rsidP="000F6505">
            <w:pPr>
              <w:pStyle w:val="11"/>
              <w:ind w:left="0"/>
              <w:rPr>
                <w:sz w:val="22"/>
                <w:szCs w:val="22"/>
                <w:lang w:val="ky-KG"/>
              </w:rPr>
            </w:pPr>
          </w:p>
          <w:p w:rsidR="00C455E4" w:rsidRPr="00667AD4" w:rsidRDefault="00C455E4" w:rsidP="000F6505">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F6505">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F6505">
            <w:pPr>
              <w:widowControl w:val="0"/>
              <w:spacing w:after="0" w:line="240" w:lineRule="auto"/>
              <w:jc w:val="both"/>
              <w:rPr>
                <w:rFonts w:ascii="Times New Roman" w:eastAsia="Calibri" w:hAnsi="Times New Roman" w:cs="Times New Roman"/>
                <w:b/>
              </w:rPr>
            </w:pPr>
          </w:p>
          <w:p w:rsidR="00C455E4" w:rsidRPr="00667AD4" w:rsidRDefault="00C455E4" w:rsidP="000F6505">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РОд-2:</w:t>
            </w:r>
            <w:proofErr w:type="gramStart"/>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F6505">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proofErr w:type="gramStart"/>
            <w:r>
              <w:rPr>
                <w:rFonts w:ascii="Times New Roman" w:hAnsi="Times New Roman" w:cs="Times New Roman"/>
                <w:iCs/>
                <w:lang w:val="en-US" w:bidi="en-US"/>
              </w:rPr>
              <w:t>c</w:t>
            </w:r>
            <w:proofErr w:type="gramEnd"/>
            <w:r w:rsidRPr="00667AD4">
              <w:rPr>
                <w:rFonts w:ascii="Times New Roman" w:hAnsi="Times New Roman" w:cs="Times New Roman"/>
                <w:iCs/>
                <w:lang w:bidi="en-US"/>
              </w:rPr>
              <w:t xml:space="preserve"> учетом их течения и осложнения.</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сформулировать развернутый клинический диагноз, руководствуясь современной классификацией</w:t>
            </w:r>
            <w:proofErr w:type="gramStart"/>
            <w:r w:rsidRPr="00667AD4">
              <w:rPr>
                <w:rFonts w:ascii="Times New Roman" w:hAnsi="Times New Roman" w:cs="Times New Roman"/>
                <w:iCs/>
                <w:lang w:bidi="en-US"/>
              </w:rPr>
              <w:t xml:space="preserve"> ;</w:t>
            </w:r>
            <w:proofErr w:type="gramEnd"/>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F6505">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5F2AFE" w:rsidRDefault="005F2AFE" w:rsidP="005F2AFE">
      <w:pPr>
        <w:jc w:val="both"/>
        <w:rPr>
          <w:rFonts w:ascii="Times New Roman" w:hAnsi="Times New Roman" w:cs="Times New Roman"/>
          <w:b/>
        </w:rPr>
      </w:pPr>
      <w:r>
        <w:rPr>
          <w:rFonts w:ascii="Times New Roman" w:hAnsi="Times New Roman" w:cs="Times New Roman"/>
          <w:b/>
        </w:rPr>
        <w:lastRenderedPageBreak/>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992"/>
        <w:gridCol w:w="1560"/>
        <w:gridCol w:w="2126"/>
        <w:gridCol w:w="2268"/>
        <w:gridCol w:w="2410"/>
        <w:gridCol w:w="2976"/>
        <w:gridCol w:w="2410"/>
        <w:gridCol w:w="567"/>
      </w:tblGrid>
      <w:tr w:rsidR="005F2AFE" w:rsidRPr="00BA75B7" w:rsidTr="004F52B4">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ind w:left="-282" w:firstLine="129"/>
              <w:rPr>
                <w:rFonts w:ascii="Times New Roman" w:hAnsi="Times New Roman"/>
                <w:b/>
                <w:lang w:val="ky-KG"/>
              </w:rPr>
            </w:pPr>
            <w:r w:rsidRPr="00BA75B7">
              <w:rPr>
                <w:rFonts w:ascii="Times New Roman" w:hAnsi="Times New Roman"/>
                <w:b/>
                <w:lang w:val="ky-KG"/>
              </w:rPr>
              <w:t>№</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 xml:space="preserve">Время </w:t>
            </w:r>
          </w:p>
        </w:tc>
      </w:tr>
      <w:tr w:rsidR="005F2AFE" w:rsidRPr="00BA75B7" w:rsidTr="004F52B4">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Показ рисунка и комментарий к нему. </w:t>
            </w:r>
            <w:r w:rsidRPr="00BA75B7">
              <w:rPr>
                <w:rFonts w:ascii="Times New Roman" w:hAnsi="Times New Roman" w:cs="Times New Roman"/>
                <w:lang w:bidi="en-US"/>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Мозговой штурм</w:t>
            </w:r>
          </w:p>
          <w:p w:rsidR="005F2AFE" w:rsidRPr="00BA75B7" w:rsidRDefault="005F2AFE" w:rsidP="004F52B4">
            <w:pPr>
              <w:spacing w:after="0" w:line="240" w:lineRule="auto"/>
              <w:jc w:val="both"/>
              <w:rPr>
                <w:rFonts w:ascii="Times New Roman" w:eastAsia="Times New Roman" w:hAnsi="Times New Roman" w:cs="Times New Roman"/>
                <w:lang w:bidi="en-US"/>
              </w:rPr>
            </w:pPr>
            <w:r w:rsidRPr="00BA75B7">
              <w:rPr>
                <w:rFonts w:ascii="Times New Roman" w:eastAsia="Times New Roman" w:hAnsi="Times New Roman" w:cs="Times New Roman"/>
                <w:lang w:bidi="en-US"/>
              </w:rPr>
              <w:t>Вызвать интерес к изучению</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2</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hAnsi="Times New Roman"/>
              </w:rPr>
            </w:pPr>
            <w:r w:rsidRPr="00BA75B7">
              <w:rPr>
                <w:rFonts w:ascii="Times New Roman" w:hAnsi="Times New Roman"/>
              </w:rPr>
              <w:t>Создание проблемной ситуации</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Активизация мыслительной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Р</w:t>
            </w:r>
            <w:r w:rsidR="00B75428">
              <w:rPr>
                <w:rFonts w:ascii="Times New Roman" w:hAnsi="Times New Roman"/>
                <w:lang w:val="ky-KG"/>
              </w:rPr>
              <w:t>олевая игра врач и терапевт</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Доска с проектором, презентационный материал, чек-листы, натурщик.</w:t>
            </w:r>
            <w:r w:rsidRPr="00BA75B7">
              <w:rPr>
                <w:rFonts w:ascii="Times New Roman" w:hAnsi="Times New Roman"/>
              </w:rPr>
              <w:t xml:space="preserve"> градусник, фонендоскоп, тонометр, шпатель</w:t>
            </w:r>
            <w:proofErr w:type="gramStart"/>
            <w:r w:rsidRPr="00BA75B7">
              <w:rPr>
                <w:rFonts w:ascii="Times New Roman" w:hAnsi="Times New Roman"/>
              </w:rPr>
              <w:t>.л</w:t>
            </w:r>
            <w:proofErr w:type="gramEnd"/>
            <w:r w:rsidRPr="00BA75B7">
              <w:rPr>
                <w:rFonts w:ascii="Times New Roman" w:hAnsi="Times New Roman"/>
              </w:rPr>
              <w:t>екарственные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30мин</w:t>
            </w:r>
          </w:p>
        </w:tc>
      </w:tr>
      <w:tr w:rsidR="005F2AFE" w:rsidRPr="00BA75B7" w:rsidTr="004F52B4">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3</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Оценка и дисскусия работы с чек-листами.</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Отвечают друг другу на заданные конкретные вопросы.</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10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lastRenderedPageBreak/>
              <w:t>4</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Научить студентов к самооценке и применять 4х шаговый метод Пейтона.</w:t>
            </w:r>
          </w:p>
          <w:p w:rsidR="005F2AFE" w:rsidRPr="00BA75B7" w:rsidRDefault="005F2AFE" w:rsidP="004F52B4">
            <w:pPr>
              <w:widowControl w:val="0"/>
              <w:spacing w:after="0" w:line="240" w:lineRule="auto"/>
              <w:rPr>
                <w:rFonts w:ascii="Times New Roman" w:hAnsi="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rPr>
                <w:rFonts w:ascii="Times New Roman" w:hAnsi="Times New Roman"/>
              </w:rPr>
            </w:pPr>
            <w:r w:rsidRPr="00BA75B7">
              <w:rPr>
                <w:rFonts w:ascii="Times New Roman" w:hAnsi="Times New Roman"/>
              </w:rPr>
              <w:t>Преподаватель анализирует работу  студентов.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Выборочный опрос, оценка друг друга</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оценивает деятельность студентов и подводит общий итог занятия.</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proofErr w:type="gramStart"/>
            <w:r w:rsidRPr="00BA75B7">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студентов  (происходит в ходе </w:t>
            </w:r>
            <w:proofErr w:type="gramEnd"/>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 xml:space="preserve">наблюдения за деятельностью </w:t>
            </w:r>
            <w:proofErr w:type="gramStart"/>
            <w:r w:rsidRPr="00BA75B7">
              <w:rPr>
                <w:rFonts w:ascii="Times New Roman" w:eastAsia="Times New Roman" w:hAnsi="Times New Roman" w:cs="Times New Roman"/>
                <w:sz w:val="24"/>
                <w:szCs w:val="24"/>
                <w:lang w:bidi="en-US"/>
              </w:rPr>
              <w:t>обучающихся</w:t>
            </w:r>
            <w:proofErr w:type="gramEnd"/>
            <w:r w:rsidRPr="00BA75B7">
              <w:rPr>
                <w:rFonts w:ascii="Times New Roman" w:eastAsia="Times New Roman" w:hAnsi="Times New Roman" w:cs="Times New Roman"/>
                <w:sz w:val="24"/>
                <w:szCs w:val="24"/>
                <w:lang w:bidi="en-US"/>
              </w:rPr>
              <w:t xml:space="preserve"> в процессе изучения темы).</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предлагает домашнее задание, благодарит студентов за занятие.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bl>
    <w:p w:rsidR="005F2AFE" w:rsidRDefault="005F2AFE" w:rsidP="005F2AFE">
      <w:pPr>
        <w:spacing w:after="0" w:line="240" w:lineRule="auto"/>
        <w:jc w:val="both"/>
        <w:rPr>
          <w:rFonts w:ascii="Times New Roman" w:hAnsi="Times New Roman" w:cs="Times New Roman"/>
          <w:sz w:val="24"/>
          <w:szCs w:val="24"/>
        </w:rPr>
      </w:pPr>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4F4E29">
      <w:pPr>
        <w:pStyle w:val="a4"/>
        <w:numPr>
          <w:ilvl w:val="0"/>
          <w:numId w:val="10"/>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lastRenderedPageBreak/>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0" w:name="_Toc296251100"/>
      <w:r w:rsidRPr="00626357">
        <w:rPr>
          <w:rFonts w:ascii="Times New Roman" w:hAnsi="Times New Roman"/>
          <w:sz w:val="24"/>
          <w:szCs w:val="24"/>
        </w:rPr>
        <w:t>Учебно-методическое обеспечение дисциплины</w:t>
      </w:r>
      <w:bookmarkEnd w:id="0"/>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4F4E29" w:rsidRDefault="00C455E4" w:rsidP="00C455E4">
      <w:pPr>
        <w:tabs>
          <w:tab w:val="left" w:pos="920"/>
        </w:tabs>
        <w:contextualSpacing/>
        <w:rPr>
          <w:rFonts w:ascii="Times New Roman" w:hAnsi="Times New Roman" w:cs="Times New Roman"/>
          <w:sz w:val="24"/>
          <w:szCs w:val="24"/>
        </w:rPr>
      </w:pPr>
    </w:p>
    <w:p w:rsidR="00C455E4" w:rsidRPr="004F4E29" w:rsidRDefault="00C455E4" w:rsidP="00C455E4">
      <w:pPr>
        <w:contextualSpacing/>
        <w:rPr>
          <w:rFonts w:ascii="Times New Roman" w:hAnsi="Times New Roman" w:cs="Times New Roman"/>
          <w:b/>
          <w:sz w:val="24"/>
          <w:szCs w:val="24"/>
        </w:rPr>
      </w:pPr>
      <w:r w:rsidRPr="004F4E29">
        <w:rPr>
          <w:rFonts w:ascii="Times New Roman" w:hAnsi="Times New Roman" w:cs="Times New Roman"/>
          <w:b/>
          <w:sz w:val="24"/>
          <w:szCs w:val="24"/>
        </w:rPr>
        <w:t>Дополнительная литература:</w:t>
      </w:r>
    </w:p>
    <w:p w:rsidR="00C455E4" w:rsidRPr="004F4E29" w:rsidRDefault="00C455E4" w:rsidP="00C455E4">
      <w:pPr>
        <w:ind w:left="720"/>
        <w:contextualSpacing/>
        <w:rPr>
          <w:rFonts w:ascii="Times New Roman" w:hAnsi="Times New Roman" w:cs="Times New Roman"/>
          <w:sz w:val="24"/>
          <w:szCs w:val="24"/>
        </w:rPr>
      </w:pPr>
      <w:r w:rsidRPr="004F4E29">
        <w:rPr>
          <w:rFonts w:ascii="Times New Roman" w:hAnsi="Times New Roman" w:cs="Times New Roman"/>
          <w:sz w:val="24"/>
          <w:szCs w:val="24"/>
        </w:rPr>
        <w:t>1. «Пропедевтика внутренних болезней» Малов Ю.С.</w:t>
      </w:r>
    </w:p>
    <w:p w:rsidR="00C455E4" w:rsidRPr="004F4E29" w:rsidRDefault="00C455E4" w:rsidP="00C455E4">
      <w:pPr>
        <w:ind w:left="720"/>
        <w:contextualSpacing/>
        <w:rPr>
          <w:rFonts w:ascii="Times New Roman" w:hAnsi="Times New Roman" w:cs="Times New Roman"/>
          <w:sz w:val="24"/>
          <w:szCs w:val="24"/>
        </w:rPr>
      </w:pPr>
      <w:r w:rsidRPr="004F4E29">
        <w:rPr>
          <w:rFonts w:ascii="Times New Roman" w:hAnsi="Times New Roman" w:cs="Times New Roman"/>
          <w:sz w:val="24"/>
          <w:szCs w:val="24"/>
        </w:rPr>
        <w:t>2. «Пропедевтика внутренних болезней» Мухин Н.Ф.</w:t>
      </w:r>
    </w:p>
    <w:p w:rsidR="00C455E4" w:rsidRPr="004F4E29" w:rsidRDefault="00C455E4" w:rsidP="00C455E4">
      <w:pPr>
        <w:ind w:left="720"/>
        <w:contextualSpacing/>
        <w:rPr>
          <w:rFonts w:ascii="Times New Roman" w:hAnsi="Times New Roman" w:cs="Times New Roman"/>
          <w:kern w:val="3"/>
          <w:sz w:val="24"/>
          <w:szCs w:val="24"/>
        </w:rPr>
      </w:pPr>
    </w:p>
    <w:p w:rsidR="00C455E4" w:rsidRPr="004F4E29" w:rsidRDefault="00C455E4" w:rsidP="00C455E4">
      <w:pPr>
        <w:ind w:left="720"/>
        <w:contextualSpacing/>
        <w:rPr>
          <w:rFonts w:ascii="Times New Roman" w:hAnsi="Times New Roman" w:cs="Times New Roman"/>
          <w:b/>
          <w:kern w:val="3"/>
          <w:sz w:val="24"/>
          <w:szCs w:val="24"/>
        </w:rPr>
      </w:pPr>
      <w:r w:rsidRPr="004F4E29">
        <w:rPr>
          <w:rFonts w:ascii="Times New Roman" w:hAnsi="Times New Roman" w:cs="Times New Roman"/>
          <w:b/>
          <w:kern w:val="3"/>
          <w:sz w:val="24"/>
          <w:szCs w:val="24"/>
        </w:rPr>
        <w:t>Электронные источники:</w:t>
      </w:r>
    </w:p>
    <w:p w:rsidR="00C455E4" w:rsidRPr="004F4E29" w:rsidRDefault="00C455E4" w:rsidP="00C455E4">
      <w:pPr>
        <w:ind w:left="720"/>
        <w:contextualSpacing/>
        <w:rPr>
          <w:rFonts w:ascii="Times New Roman" w:hAnsi="Times New Roman" w:cs="Times New Roman"/>
          <w:kern w:val="3"/>
          <w:sz w:val="24"/>
          <w:szCs w:val="24"/>
        </w:rPr>
      </w:pPr>
      <w:r w:rsidRPr="004F4E29">
        <w:rPr>
          <w:rFonts w:ascii="Times New Roman" w:hAnsi="Times New Roman" w:cs="Times New Roman"/>
          <w:kern w:val="3"/>
          <w:sz w:val="24"/>
          <w:szCs w:val="24"/>
        </w:rPr>
        <w:t xml:space="preserve">1. </w:t>
      </w:r>
      <w:hyperlink r:id="rId6" w:history="1">
        <w:r w:rsidRPr="004F4E29">
          <w:rPr>
            <w:rStyle w:val="af1"/>
            <w:rFonts w:ascii="Times New Roman" w:hAnsi="Times New Roman" w:cs="Times New Roman"/>
            <w:kern w:val="3"/>
            <w:sz w:val="24"/>
            <w:szCs w:val="24"/>
            <w:lang w:val="en-US"/>
          </w:rPr>
          <w:t>www</w:t>
        </w:r>
        <w:r w:rsidRPr="004F4E29">
          <w:rPr>
            <w:rStyle w:val="af1"/>
            <w:rFonts w:ascii="Times New Roman" w:hAnsi="Times New Roman" w:cs="Times New Roman"/>
            <w:kern w:val="3"/>
            <w:sz w:val="24"/>
            <w:szCs w:val="24"/>
          </w:rPr>
          <w:t>.</w:t>
        </w:r>
        <w:proofErr w:type="spellStart"/>
        <w:r w:rsidRPr="004F4E29">
          <w:rPr>
            <w:rStyle w:val="af1"/>
            <w:rFonts w:ascii="Times New Roman" w:hAnsi="Times New Roman" w:cs="Times New Roman"/>
            <w:kern w:val="3"/>
            <w:sz w:val="24"/>
            <w:szCs w:val="24"/>
            <w:lang w:val="en-US"/>
          </w:rPr>
          <w:t>plaintest</w:t>
        </w:r>
        <w:proofErr w:type="spellEnd"/>
        <w:r w:rsidRPr="004F4E29">
          <w:rPr>
            <w:rStyle w:val="af1"/>
            <w:rFonts w:ascii="Times New Roman" w:hAnsi="Times New Roman" w:cs="Times New Roman"/>
            <w:kern w:val="3"/>
            <w:sz w:val="24"/>
            <w:szCs w:val="24"/>
          </w:rPr>
          <w:t>.</w:t>
        </w:r>
        <w:r w:rsidRPr="004F4E29">
          <w:rPr>
            <w:rStyle w:val="af1"/>
            <w:rFonts w:ascii="Times New Roman" w:hAnsi="Times New Roman" w:cs="Times New Roman"/>
            <w:kern w:val="3"/>
            <w:sz w:val="24"/>
            <w:szCs w:val="24"/>
            <w:lang w:val="en-US"/>
          </w:rPr>
          <w:t>com</w:t>
        </w:r>
      </w:hyperlink>
    </w:p>
    <w:p w:rsidR="00C455E4" w:rsidRPr="004F4E29" w:rsidRDefault="00C455E4" w:rsidP="00C455E4">
      <w:pPr>
        <w:ind w:left="720"/>
        <w:contextualSpacing/>
        <w:rPr>
          <w:rFonts w:ascii="Times New Roman" w:hAnsi="Times New Roman" w:cs="Times New Roman"/>
          <w:kern w:val="3"/>
          <w:sz w:val="24"/>
          <w:szCs w:val="24"/>
        </w:rPr>
      </w:pPr>
      <w:r w:rsidRPr="004F4E29">
        <w:rPr>
          <w:rFonts w:ascii="Times New Roman" w:hAnsi="Times New Roman" w:cs="Times New Roman"/>
          <w:kern w:val="3"/>
          <w:sz w:val="24"/>
          <w:szCs w:val="24"/>
        </w:rPr>
        <w:t xml:space="preserve">2. </w:t>
      </w:r>
      <w:hyperlink r:id="rId7" w:history="1">
        <w:r w:rsidRPr="004F4E29">
          <w:rPr>
            <w:rStyle w:val="af1"/>
            <w:rFonts w:ascii="Times New Roman" w:hAnsi="Times New Roman" w:cs="Times New Roman"/>
            <w:kern w:val="3"/>
            <w:sz w:val="24"/>
            <w:szCs w:val="24"/>
            <w:lang w:val="en-US"/>
          </w:rPr>
          <w:t>www</w:t>
        </w:r>
        <w:r w:rsidRPr="004F4E29">
          <w:rPr>
            <w:rStyle w:val="af1"/>
            <w:rFonts w:ascii="Times New Roman" w:hAnsi="Times New Roman" w:cs="Times New Roman"/>
            <w:kern w:val="3"/>
            <w:sz w:val="24"/>
            <w:szCs w:val="24"/>
          </w:rPr>
          <w:t>.</w:t>
        </w:r>
        <w:proofErr w:type="spellStart"/>
        <w:r w:rsidRPr="004F4E29">
          <w:rPr>
            <w:rStyle w:val="af1"/>
            <w:rFonts w:ascii="Times New Roman" w:hAnsi="Times New Roman" w:cs="Times New Roman"/>
            <w:kern w:val="3"/>
            <w:sz w:val="24"/>
            <w:szCs w:val="24"/>
            <w:lang w:val="en-US"/>
          </w:rPr>
          <w:t>booksmed</w:t>
        </w:r>
        <w:proofErr w:type="spellEnd"/>
        <w:r w:rsidRPr="004F4E29">
          <w:rPr>
            <w:rStyle w:val="af1"/>
            <w:rFonts w:ascii="Times New Roman" w:hAnsi="Times New Roman" w:cs="Times New Roman"/>
            <w:kern w:val="3"/>
            <w:sz w:val="24"/>
            <w:szCs w:val="24"/>
          </w:rPr>
          <w:t>.</w:t>
        </w:r>
        <w:r w:rsidRPr="004F4E29">
          <w:rPr>
            <w:rStyle w:val="af1"/>
            <w:rFonts w:ascii="Times New Roman" w:hAnsi="Times New Roman" w:cs="Times New Roman"/>
            <w:kern w:val="3"/>
            <w:sz w:val="24"/>
            <w:szCs w:val="24"/>
            <w:lang w:val="en-US"/>
          </w:rPr>
          <w:t>com</w:t>
        </w:r>
      </w:hyperlink>
    </w:p>
    <w:p w:rsidR="00C455E4" w:rsidRPr="004F4E29" w:rsidRDefault="00C455E4" w:rsidP="00C455E4">
      <w:pPr>
        <w:ind w:left="720"/>
        <w:contextualSpacing/>
        <w:rPr>
          <w:rFonts w:ascii="Times New Roman" w:hAnsi="Times New Roman" w:cs="Times New Roman"/>
          <w:kern w:val="3"/>
          <w:sz w:val="24"/>
          <w:szCs w:val="24"/>
        </w:rPr>
      </w:pPr>
      <w:r w:rsidRPr="004F4E29">
        <w:rPr>
          <w:rFonts w:ascii="Times New Roman" w:hAnsi="Times New Roman" w:cs="Times New Roman"/>
          <w:kern w:val="3"/>
          <w:sz w:val="24"/>
          <w:szCs w:val="24"/>
        </w:rPr>
        <w:t xml:space="preserve">3. </w:t>
      </w:r>
      <w:hyperlink r:id="rId8" w:history="1">
        <w:r w:rsidRPr="004F4E29">
          <w:rPr>
            <w:rStyle w:val="af1"/>
            <w:rFonts w:ascii="Times New Roman" w:hAnsi="Times New Roman" w:cs="Times New Roman"/>
            <w:kern w:val="3"/>
            <w:sz w:val="24"/>
            <w:szCs w:val="24"/>
            <w:lang w:val="en-US"/>
          </w:rPr>
          <w:t>www</w:t>
        </w:r>
        <w:r w:rsidRPr="004F4E29">
          <w:rPr>
            <w:rStyle w:val="af1"/>
            <w:rFonts w:ascii="Times New Roman" w:hAnsi="Times New Roman" w:cs="Times New Roman"/>
            <w:kern w:val="3"/>
            <w:sz w:val="24"/>
            <w:szCs w:val="24"/>
          </w:rPr>
          <w:t>.</w:t>
        </w:r>
        <w:proofErr w:type="spellStart"/>
        <w:r w:rsidRPr="004F4E29">
          <w:rPr>
            <w:rStyle w:val="af1"/>
            <w:rFonts w:ascii="Times New Roman" w:hAnsi="Times New Roman" w:cs="Times New Roman"/>
            <w:kern w:val="3"/>
            <w:sz w:val="24"/>
            <w:szCs w:val="24"/>
            <w:lang w:val="en-US"/>
          </w:rPr>
          <w:t>bankknig</w:t>
        </w:r>
        <w:proofErr w:type="spellEnd"/>
        <w:r w:rsidRPr="004F4E29">
          <w:rPr>
            <w:rStyle w:val="af1"/>
            <w:rFonts w:ascii="Times New Roman" w:hAnsi="Times New Roman" w:cs="Times New Roman"/>
            <w:kern w:val="3"/>
            <w:sz w:val="24"/>
            <w:szCs w:val="24"/>
          </w:rPr>
          <w:t>.</w:t>
        </w:r>
        <w:r w:rsidRPr="004F4E29">
          <w:rPr>
            <w:rStyle w:val="af1"/>
            <w:rFonts w:ascii="Times New Roman" w:hAnsi="Times New Roman" w:cs="Times New Roman"/>
            <w:kern w:val="3"/>
            <w:sz w:val="24"/>
            <w:szCs w:val="24"/>
            <w:lang w:val="en-US"/>
          </w:rPr>
          <w:t>com</w:t>
        </w:r>
      </w:hyperlink>
    </w:p>
    <w:p w:rsidR="00C455E4" w:rsidRPr="004F4E29" w:rsidRDefault="00C455E4" w:rsidP="00C455E4">
      <w:pPr>
        <w:ind w:left="720"/>
        <w:contextualSpacing/>
        <w:rPr>
          <w:rFonts w:ascii="Times New Roman" w:hAnsi="Times New Roman" w:cs="Times New Roman"/>
          <w:kern w:val="3"/>
          <w:sz w:val="24"/>
          <w:szCs w:val="24"/>
        </w:rPr>
      </w:pPr>
      <w:r w:rsidRPr="004F4E29">
        <w:rPr>
          <w:rFonts w:ascii="Times New Roman" w:hAnsi="Times New Roman" w:cs="Times New Roman"/>
          <w:kern w:val="3"/>
          <w:sz w:val="24"/>
          <w:szCs w:val="24"/>
        </w:rPr>
        <w:t xml:space="preserve">4. </w:t>
      </w:r>
      <w:hyperlink r:id="rId9" w:history="1">
        <w:r w:rsidRPr="004F4E29">
          <w:rPr>
            <w:rStyle w:val="af1"/>
            <w:rFonts w:ascii="Times New Roman" w:hAnsi="Times New Roman" w:cs="Times New Roman"/>
            <w:kern w:val="3"/>
            <w:sz w:val="24"/>
            <w:szCs w:val="24"/>
            <w:lang w:val="en-US"/>
          </w:rPr>
          <w:t>www</w:t>
        </w:r>
        <w:r w:rsidRPr="004F4E29">
          <w:rPr>
            <w:rStyle w:val="af1"/>
            <w:rFonts w:ascii="Times New Roman" w:hAnsi="Times New Roman" w:cs="Times New Roman"/>
            <w:kern w:val="3"/>
            <w:sz w:val="24"/>
            <w:szCs w:val="24"/>
          </w:rPr>
          <w:t>.</w:t>
        </w:r>
        <w:proofErr w:type="spellStart"/>
        <w:r w:rsidRPr="004F4E29">
          <w:rPr>
            <w:rStyle w:val="af1"/>
            <w:rFonts w:ascii="Times New Roman" w:hAnsi="Times New Roman" w:cs="Times New Roman"/>
            <w:kern w:val="3"/>
            <w:sz w:val="24"/>
            <w:szCs w:val="24"/>
            <w:lang w:val="en-US"/>
          </w:rPr>
          <w:t>wedmedinfo</w:t>
        </w:r>
        <w:proofErr w:type="spellEnd"/>
        <w:r w:rsidRPr="004F4E29">
          <w:rPr>
            <w:rStyle w:val="af1"/>
            <w:rFonts w:ascii="Times New Roman" w:hAnsi="Times New Roman" w:cs="Times New Roman"/>
            <w:kern w:val="3"/>
            <w:sz w:val="24"/>
            <w:szCs w:val="24"/>
          </w:rPr>
          <w:t>.</w:t>
        </w:r>
        <w:proofErr w:type="spellStart"/>
        <w:r w:rsidRPr="004F4E29">
          <w:rPr>
            <w:rStyle w:val="af1"/>
            <w:rFonts w:ascii="Times New Roman" w:hAnsi="Times New Roman" w:cs="Times New Roman"/>
            <w:kern w:val="3"/>
            <w:sz w:val="24"/>
            <w:szCs w:val="24"/>
            <w:lang w:val="en-US"/>
          </w:rPr>
          <w:t>ru</w:t>
        </w:r>
        <w:proofErr w:type="spellEnd"/>
      </w:hyperlink>
    </w:p>
    <w:p w:rsidR="00C455E4" w:rsidRPr="004F4E29" w:rsidRDefault="00C455E4" w:rsidP="00C455E4">
      <w:pPr>
        <w:ind w:left="720"/>
        <w:contextualSpacing/>
        <w:rPr>
          <w:rFonts w:ascii="Times New Roman" w:hAnsi="Times New Roman" w:cs="Times New Roman"/>
          <w:kern w:val="3"/>
          <w:sz w:val="24"/>
          <w:szCs w:val="24"/>
        </w:rPr>
      </w:pPr>
      <w:r w:rsidRPr="004F4E29">
        <w:rPr>
          <w:rFonts w:ascii="Times New Roman" w:hAnsi="Times New Roman" w:cs="Times New Roman"/>
          <w:kern w:val="3"/>
          <w:sz w:val="24"/>
          <w:szCs w:val="24"/>
        </w:rPr>
        <w:t xml:space="preserve">5. </w:t>
      </w:r>
      <w:hyperlink r:id="rId10" w:history="1">
        <w:r w:rsidRPr="004F4E29">
          <w:rPr>
            <w:rStyle w:val="af1"/>
            <w:rFonts w:ascii="Times New Roman" w:hAnsi="Times New Roman" w:cs="Times New Roman"/>
            <w:kern w:val="3"/>
            <w:sz w:val="24"/>
            <w:szCs w:val="24"/>
            <w:lang w:val="en-US"/>
          </w:rPr>
          <w:t>www</w:t>
        </w:r>
        <w:r w:rsidRPr="004F4E29">
          <w:rPr>
            <w:rStyle w:val="af1"/>
            <w:rFonts w:ascii="Times New Roman" w:hAnsi="Times New Roman" w:cs="Times New Roman"/>
            <w:kern w:val="3"/>
            <w:sz w:val="24"/>
            <w:szCs w:val="24"/>
          </w:rPr>
          <w:t>.</w:t>
        </w:r>
        <w:proofErr w:type="spellStart"/>
        <w:r w:rsidRPr="004F4E29">
          <w:rPr>
            <w:rStyle w:val="af1"/>
            <w:rFonts w:ascii="Times New Roman" w:hAnsi="Times New Roman" w:cs="Times New Roman"/>
            <w:kern w:val="3"/>
            <w:sz w:val="24"/>
            <w:szCs w:val="24"/>
            <w:lang w:val="en-US"/>
          </w:rPr>
          <w:t>spr</w:t>
        </w:r>
        <w:proofErr w:type="spellEnd"/>
        <w:r w:rsidRPr="004F4E29">
          <w:rPr>
            <w:rStyle w:val="af1"/>
            <w:rFonts w:ascii="Times New Roman" w:hAnsi="Times New Roman" w:cs="Times New Roman"/>
            <w:kern w:val="3"/>
            <w:sz w:val="24"/>
            <w:szCs w:val="24"/>
          </w:rPr>
          <w:t>.</w:t>
        </w:r>
        <w:proofErr w:type="spellStart"/>
        <w:r w:rsidRPr="004F4E29">
          <w:rPr>
            <w:rStyle w:val="af1"/>
            <w:rFonts w:ascii="Times New Roman" w:hAnsi="Times New Roman" w:cs="Times New Roman"/>
            <w:kern w:val="3"/>
            <w:sz w:val="24"/>
            <w:szCs w:val="24"/>
            <w:lang w:val="en-US"/>
          </w:rPr>
          <w:t>ru</w:t>
        </w:r>
        <w:proofErr w:type="spellEnd"/>
      </w:hyperlink>
    </w:p>
    <w:p w:rsidR="00C455E4" w:rsidRPr="004F4E29" w:rsidRDefault="00C455E4" w:rsidP="00FE7161">
      <w:pPr>
        <w:spacing w:after="0" w:line="240" w:lineRule="auto"/>
        <w:ind w:left="720"/>
        <w:contextualSpacing/>
        <w:jc w:val="both"/>
        <w:rPr>
          <w:rFonts w:ascii="Times New Roman" w:eastAsia="Calibri" w:hAnsi="Times New Roman" w:cs="Times New Roman"/>
          <w:b/>
          <w:sz w:val="24"/>
          <w:szCs w:val="24"/>
        </w:rPr>
      </w:pPr>
    </w:p>
    <w:p w:rsidR="006C57FA" w:rsidRDefault="00C455E4" w:rsidP="00B71B7A">
      <w:pPr>
        <w:tabs>
          <w:tab w:val="left" w:pos="5162"/>
        </w:tabs>
        <w:spacing w:before="100" w:beforeAutospacing="1" w:after="100" w:afterAutospacing="1" w:line="240" w:lineRule="auto"/>
        <w:contextualSpacing/>
        <w:outlineLvl w:val="0"/>
        <w:rPr>
          <w:rFonts w:ascii="Times New Roman" w:eastAsia="Times New Roman" w:hAnsi="Times New Roman" w:cs="Times New Roman"/>
          <w:b/>
          <w:color w:val="000000"/>
          <w:kern w:val="36"/>
          <w:sz w:val="24"/>
          <w:szCs w:val="24"/>
          <w:lang w:eastAsia="ru-RU"/>
        </w:rPr>
      </w:pPr>
      <w:r w:rsidRPr="004F4E29">
        <w:rPr>
          <w:rFonts w:ascii="Times New Roman" w:eastAsia="Times New Roman" w:hAnsi="Times New Roman" w:cs="Times New Roman"/>
          <w:b/>
          <w:color w:val="000000"/>
          <w:kern w:val="36"/>
          <w:sz w:val="24"/>
          <w:szCs w:val="24"/>
          <w:lang w:eastAsia="ru-RU"/>
        </w:rPr>
        <w:t>Краткое содержание темы:</w:t>
      </w:r>
      <w:r w:rsidR="00B71B7A">
        <w:rPr>
          <w:rFonts w:ascii="Times New Roman" w:eastAsia="Times New Roman" w:hAnsi="Times New Roman" w:cs="Times New Roman"/>
          <w:b/>
          <w:color w:val="000000"/>
          <w:kern w:val="36"/>
          <w:sz w:val="24"/>
          <w:szCs w:val="24"/>
          <w:lang w:eastAsia="ru-RU"/>
        </w:rPr>
        <w:tab/>
      </w:r>
    </w:p>
    <w:p w:rsidR="00B71B7A" w:rsidRDefault="00B71B7A" w:rsidP="00B71B7A">
      <w:pPr>
        <w:tabs>
          <w:tab w:val="left" w:pos="5162"/>
        </w:tabs>
        <w:spacing w:before="100" w:beforeAutospacing="1" w:after="100" w:afterAutospacing="1" w:line="240" w:lineRule="auto"/>
        <w:contextualSpacing/>
        <w:outlineLvl w:val="0"/>
        <w:rPr>
          <w:rFonts w:ascii="Times New Roman" w:eastAsia="Times New Roman" w:hAnsi="Times New Roman" w:cs="Times New Roman"/>
          <w:b/>
          <w:color w:val="000000"/>
          <w:kern w:val="36"/>
          <w:sz w:val="24"/>
          <w:szCs w:val="24"/>
          <w:lang w:eastAsia="ru-RU"/>
        </w:rPr>
      </w:pPr>
      <w:r>
        <w:rPr>
          <w:rFonts w:ascii="Times New Roman" w:eastAsia="Times New Roman" w:hAnsi="Times New Roman" w:cs="Times New Roman"/>
          <w:b/>
          <w:color w:val="000000"/>
          <w:kern w:val="36"/>
          <w:sz w:val="24"/>
          <w:szCs w:val="24"/>
          <w:lang w:eastAsia="ru-RU"/>
        </w:rPr>
        <w:t xml:space="preserve">                                                                                                     Диагностика</w:t>
      </w:r>
    </w:p>
    <w:p w:rsidR="00B71B7A" w:rsidRDefault="006C57FA" w:rsidP="00B71B7A">
      <w:pPr>
        <w:tabs>
          <w:tab w:val="left" w:pos="5162"/>
        </w:tabs>
        <w:spacing w:before="100" w:beforeAutospacing="1" w:after="100" w:afterAutospacing="1" w:line="240" w:lineRule="auto"/>
        <w:contextualSpacing/>
        <w:outlineLvl w:val="0"/>
        <w:rPr>
          <w:rStyle w:val="af"/>
          <w:rFonts w:ascii="Times New Roman" w:hAnsi="Times New Roman" w:cs="Times New Roman"/>
          <w:color w:val="000000"/>
          <w:sz w:val="24"/>
          <w:szCs w:val="24"/>
        </w:rPr>
      </w:pPr>
      <w:r w:rsidRPr="00B71B7A">
        <w:rPr>
          <w:rFonts w:ascii="Times New Roman" w:eastAsia="Times New Roman" w:hAnsi="Times New Roman" w:cs="Times New Roman"/>
          <w:b/>
          <w:color w:val="000000"/>
          <w:kern w:val="36"/>
          <w:sz w:val="24"/>
          <w:szCs w:val="24"/>
          <w:lang w:eastAsia="ru-RU"/>
        </w:rPr>
        <w:t xml:space="preserve">    </w:t>
      </w:r>
      <w:r w:rsidR="00B71B7A" w:rsidRPr="00B71B7A">
        <w:rPr>
          <w:rStyle w:val="af"/>
          <w:rFonts w:ascii="Times New Roman" w:hAnsi="Times New Roman" w:cs="Times New Roman"/>
          <w:color w:val="000000"/>
          <w:sz w:val="24"/>
          <w:szCs w:val="24"/>
        </w:rPr>
        <w:t>При пальпации живота (как и при остром холецистите) отмечаются боли в зоне желчного пу</w:t>
      </w:r>
      <w:r w:rsidR="00B71B7A" w:rsidRPr="00B71B7A">
        <w:rPr>
          <w:rStyle w:val="af"/>
          <w:rFonts w:ascii="Times New Roman" w:hAnsi="Times New Roman" w:cs="Times New Roman"/>
          <w:color w:val="000000"/>
          <w:sz w:val="24"/>
          <w:szCs w:val="24"/>
        </w:rPr>
        <w:softHyphen/>
        <w:t xml:space="preserve">зыря, но менее выраженные, положительный симптом </w:t>
      </w:r>
      <w:proofErr w:type="spellStart"/>
      <w:r w:rsidR="00B71B7A" w:rsidRPr="00B71B7A">
        <w:rPr>
          <w:rStyle w:val="af7"/>
          <w:rFonts w:eastAsiaTheme="minorHAnsi"/>
          <w:color w:val="000000"/>
          <w:sz w:val="24"/>
          <w:szCs w:val="24"/>
        </w:rPr>
        <w:t>Мерфи</w:t>
      </w:r>
      <w:proofErr w:type="spellEnd"/>
      <w:r w:rsidR="00B71B7A" w:rsidRPr="00B71B7A">
        <w:rPr>
          <w:rStyle w:val="af7"/>
          <w:rFonts w:eastAsiaTheme="minorHAnsi"/>
          <w:color w:val="000000"/>
          <w:sz w:val="24"/>
          <w:szCs w:val="24"/>
        </w:rPr>
        <w:t xml:space="preserve">, </w:t>
      </w:r>
      <w:proofErr w:type="spellStart"/>
      <w:r w:rsidR="00B71B7A" w:rsidRPr="00B71B7A">
        <w:rPr>
          <w:rStyle w:val="af7"/>
          <w:rFonts w:eastAsiaTheme="minorHAnsi"/>
          <w:color w:val="000000"/>
          <w:sz w:val="24"/>
          <w:szCs w:val="24"/>
        </w:rPr>
        <w:t>Ортнера</w:t>
      </w:r>
      <w:proofErr w:type="spellEnd"/>
      <w:r w:rsidR="00B71B7A" w:rsidRPr="00B71B7A">
        <w:rPr>
          <w:rStyle w:val="af7"/>
          <w:rFonts w:eastAsiaTheme="minorHAnsi"/>
          <w:color w:val="000000"/>
          <w:sz w:val="24"/>
          <w:szCs w:val="24"/>
        </w:rPr>
        <w:t>.</w:t>
      </w:r>
      <w:r w:rsidR="00B71B7A" w:rsidRPr="00B71B7A">
        <w:rPr>
          <w:rStyle w:val="af"/>
          <w:rFonts w:ascii="Times New Roman" w:hAnsi="Times New Roman" w:cs="Times New Roman"/>
          <w:color w:val="000000"/>
          <w:sz w:val="24"/>
          <w:szCs w:val="24"/>
        </w:rPr>
        <w:t xml:space="preserve"> Печень увеличена только при наличии гепатита, холангита. Желчный пузырь не пальпируется.</w:t>
      </w:r>
    </w:p>
    <w:p w:rsidR="00B71B7A" w:rsidRDefault="00B71B7A" w:rsidP="00B71B7A">
      <w:pPr>
        <w:tabs>
          <w:tab w:val="left" w:pos="5162"/>
        </w:tabs>
        <w:spacing w:before="100" w:beforeAutospacing="1" w:after="100" w:afterAutospacing="1" w:line="240" w:lineRule="auto"/>
        <w:contextualSpacing/>
        <w:outlineLvl w:val="0"/>
        <w:rPr>
          <w:rStyle w:val="af"/>
          <w:rFonts w:ascii="Times New Roman" w:hAnsi="Times New Roman" w:cs="Times New Roman"/>
          <w:color w:val="000000"/>
          <w:sz w:val="24"/>
          <w:szCs w:val="24"/>
        </w:rPr>
      </w:pPr>
    </w:p>
    <w:p w:rsidR="00B71B7A" w:rsidRPr="00B71B7A" w:rsidRDefault="00B71B7A" w:rsidP="00B71B7A">
      <w:pPr>
        <w:tabs>
          <w:tab w:val="left" w:pos="5162"/>
        </w:tabs>
        <w:spacing w:before="100" w:beforeAutospacing="1" w:after="100" w:afterAutospacing="1" w:line="240" w:lineRule="auto"/>
        <w:contextualSpacing/>
        <w:outlineLvl w:val="0"/>
        <w:rPr>
          <w:rFonts w:ascii="Times New Roman" w:eastAsia="Times New Roman" w:hAnsi="Times New Roman" w:cs="Times New Roman"/>
          <w:b/>
          <w:color w:val="000000"/>
          <w:kern w:val="36"/>
          <w:sz w:val="24"/>
          <w:szCs w:val="24"/>
          <w:lang w:eastAsia="ru-RU"/>
        </w:rPr>
      </w:pPr>
      <w:r>
        <w:rPr>
          <w:rStyle w:val="af"/>
          <w:rFonts w:ascii="Times New Roman" w:hAnsi="Times New Roman" w:cs="Times New Roman"/>
          <w:color w:val="000000"/>
          <w:sz w:val="24"/>
          <w:szCs w:val="24"/>
        </w:rPr>
        <w:t xml:space="preserve">           </w:t>
      </w:r>
      <w:r w:rsidRPr="00B71B7A">
        <w:rPr>
          <w:rFonts w:ascii="Times New Roman" w:hAnsi="Times New Roman" w:cs="Times New Roman"/>
          <w:color w:val="000000"/>
          <w:sz w:val="24"/>
          <w:szCs w:val="24"/>
          <w:u w:val="single"/>
        </w:rPr>
        <w:t>Общий анализ крови</w:t>
      </w:r>
      <w:r w:rsidRPr="00B71B7A">
        <w:rPr>
          <w:rStyle w:val="af"/>
          <w:rFonts w:ascii="Times New Roman" w:hAnsi="Times New Roman" w:cs="Times New Roman"/>
          <w:color w:val="000000"/>
          <w:sz w:val="24"/>
          <w:szCs w:val="24"/>
        </w:rPr>
        <w:t xml:space="preserve">: </w:t>
      </w:r>
      <w:proofErr w:type="spellStart"/>
      <w:r w:rsidRPr="00B71B7A">
        <w:rPr>
          <w:rStyle w:val="af"/>
          <w:rFonts w:ascii="Times New Roman" w:hAnsi="Times New Roman" w:cs="Times New Roman"/>
          <w:color w:val="000000"/>
          <w:sz w:val="24"/>
          <w:szCs w:val="24"/>
        </w:rPr>
        <w:t>нейтрофильный</w:t>
      </w:r>
      <w:proofErr w:type="spellEnd"/>
      <w:r w:rsidRPr="00B71B7A">
        <w:rPr>
          <w:rStyle w:val="af"/>
          <w:rFonts w:ascii="Times New Roman" w:hAnsi="Times New Roman" w:cs="Times New Roman"/>
          <w:color w:val="000000"/>
          <w:sz w:val="24"/>
          <w:szCs w:val="24"/>
        </w:rPr>
        <w:t xml:space="preserve"> лейкоцитоз, умеренное ускорение СОЭ.</w:t>
      </w:r>
    </w:p>
    <w:p w:rsidR="00B71B7A" w:rsidRPr="00B71B7A" w:rsidRDefault="00B71B7A" w:rsidP="00B71B7A">
      <w:pPr>
        <w:pStyle w:val="ae"/>
        <w:spacing w:line="274" w:lineRule="exact"/>
        <w:ind w:left="20" w:right="20" w:firstLine="680"/>
        <w:contextualSpacing/>
        <w:jc w:val="both"/>
        <w:rPr>
          <w:rFonts w:ascii="Times New Roman" w:hAnsi="Times New Roman" w:cs="Times New Roman"/>
          <w:sz w:val="24"/>
          <w:szCs w:val="24"/>
        </w:rPr>
      </w:pPr>
      <w:r w:rsidRPr="00B71B7A">
        <w:rPr>
          <w:rFonts w:ascii="Times New Roman" w:hAnsi="Times New Roman" w:cs="Times New Roman"/>
          <w:color w:val="000000"/>
          <w:sz w:val="24"/>
          <w:szCs w:val="24"/>
          <w:u w:val="single"/>
        </w:rPr>
        <w:t>Исследование дуоденального содержимого:</w:t>
      </w:r>
      <w:r w:rsidRPr="00B71B7A">
        <w:rPr>
          <w:rStyle w:val="af"/>
          <w:rFonts w:ascii="Times New Roman" w:hAnsi="Times New Roman" w:cs="Times New Roman"/>
          <w:color w:val="000000"/>
          <w:sz w:val="24"/>
          <w:szCs w:val="24"/>
        </w:rPr>
        <w:t xml:space="preserve"> в пузырной порции желчи обнаруживается увели</w:t>
      </w:r>
      <w:r w:rsidRPr="00B71B7A">
        <w:rPr>
          <w:rStyle w:val="af"/>
          <w:rFonts w:ascii="Times New Roman" w:hAnsi="Times New Roman" w:cs="Times New Roman"/>
          <w:color w:val="000000"/>
          <w:sz w:val="24"/>
          <w:szCs w:val="24"/>
        </w:rPr>
        <w:softHyphen/>
        <w:t>ченное количество слизи, лейкоцитов, эпителиальных клеток, находятся кристаллы холестерина, со</w:t>
      </w:r>
      <w:r w:rsidRPr="00B71B7A">
        <w:rPr>
          <w:rStyle w:val="af"/>
          <w:rFonts w:ascii="Times New Roman" w:hAnsi="Times New Roman" w:cs="Times New Roman"/>
          <w:color w:val="000000"/>
          <w:sz w:val="24"/>
          <w:szCs w:val="24"/>
        </w:rPr>
        <w:softHyphen/>
        <w:t xml:space="preserve">ли </w:t>
      </w:r>
      <w:proofErr w:type="spellStart"/>
      <w:r w:rsidRPr="00B71B7A">
        <w:rPr>
          <w:rStyle w:val="af"/>
          <w:rFonts w:ascii="Times New Roman" w:hAnsi="Times New Roman" w:cs="Times New Roman"/>
          <w:color w:val="000000"/>
          <w:sz w:val="24"/>
          <w:szCs w:val="24"/>
        </w:rPr>
        <w:t>билирубината</w:t>
      </w:r>
      <w:proofErr w:type="spellEnd"/>
      <w:r w:rsidRPr="00B71B7A">
        <w:rPr>
          <w:rStyle w:val="af"/>
          <w:rFonts w:ascii="Times New Roman" w:hAnsi="Times New Roman" w:cs="Times New Roman"/>
          <w:color w:val="000000"/>
          <w:sz w:val="24"/>
          <w:szCs w:val="24"/>
        </w:rPr>
        <w:t xml:space="preserve"> кальция. Бактериальное исследование пузырной желчи выявляет характер микроб</w:t>
      </w:r>
      <w:r w:rsidRPr="00B71B7A">
        <w:rPr>
          <w:rStyle w:val="af"/>
          <w:rFonts w:ascii="Times New Roman" w:hAnsi="Times New Roman" w:cs="Times New Roman"/>
          <w:color w:val="000000"/>
          <w:sz w:val="24"/>
          <w:szCs w:val="24"/>
        </w:rPr>
        <w:softHyphen/>
        <w:t>ной флоры.</w:t>
      </w:r>
    </w:p>
    <w:p w:rsidR="00B71B7A" w:rsidRPr="00B71B7A" w:rsidRDefault="00B71B7A" w:rsidP="00B71B7A">
      <w:pPr>
        <w:pStyle w:val="ae"/>
        <w:spacing w:line="274" w:lineRule="exact"/>
        <w:ind w:left="20" w:right="20" w:firstLine="680"/>
        <w:contextualSpacing/>
        <w:jc w:val="both"/>
        <w:rPr>
          <w:rFonts w:ascii="Times New Roman" w:hAnsi="Times New Roman" w:cs="Times New Roman"/>
          <w:sz w:val="24"/>
          <w:szCs w:val="24"/>
        </w:rPr>
      </w:pPr>
      <w:r w:rsidRPr="00B71B7A">
        <w:rPr>
          <w:rFonts w:ascii="Times New Roman" w:hAnsi="Times New Roman" w:cs="Times New Roman"/>
          <w:color w:val="000000"/>
          <w:sz w:val="24"/>
          <w:szCs w:val="24"/>
          <w:u w:val="single"/>
        </w:rPr>
        <w:t>Холецистография</w:t>
      </w:r>
      <w:r w:rsidRPr="00B71B7A">
        <w:rPr>
          <w:rStyle w:val="af"/>
          <w:rFonts w:ascii="Times New Roman" w:hAnsi="Times New Roman" w:cs="Times New Roman"/>
          <w:color w:val="000000"/>
          <w:sz w:val="24"/>
          <w:szCs w:val="24"/>
        </w:rPr>
        <w:t>. При хроническом холецистите желчный пузырь может быть увеличенным, деформированным (изогнутым, с перетяжками, фиксированным) вследствие спаек. Опорожнение его бывает замедленным или ускоренным.</w:t>
      </w:r>
    </w:p>
    <w:p w:rsidR="00B71B7A" w:rsidRPr="00B71B7A" w:rsidRDefault="00B71B7A" w:rsidP="00B71B7A">
      <w:pPr>
        <w:pStyle w:val="ae"/>
        <w:spacing w:line="274" w:lineRule="exact"/>
        <w:ind w:left="20" w:right="20" w:firstLine="680"/>
        <w:contextualSpacing/>
        <w:jc w:val="both"/>
        <w:rPr>
          <w:rFonts w:ascii="Times New Roman" w:hAnsi="Times New Roman" w:cs="Times New Roman"/>
          <w:color w:val="000000"/>
          <w:sz w:val="24"/>
          <w:szCs w:val="24"/>
          <w:u w:val="single"/>
        </w:rPr>
      </w:pPr>
      <w:r w:rsidRPr="00B71B7A">
        <w:rPr>
          <w:rFonts w:ascii="Times New Roman" w:hAnsi="Times New Roman" w:cs="Times New Roman"/>
          <w:color w:val="000000"/>
          <w:sz w:val="24"/>
          <w:szCs w:val="24"/>
          <w:u w:val="single"/>
        </w:rPr>
        <w:lastRenderedPageBreak/>
        <w:t>Ультразвуковое исследование:</w:t>
      </w:r>
      <w:r w:rsidRPr="00B71B7A">
        <w:rPr>
          <w:rStyle w:val="af"/>
          <w:rFonts w:ascii="Times New Roman" w:hAnsi="Times New Roman" w:cs="Times New Roman"/>
          <w:color w:val="000000"/>
          <w:sz w:val="24"/>
          <w:szCs w:val="24"/>
        </w:rPr>
        <w:t xml:space="preserve"> изменение формы желчного пузыря, толщины стенок, наличие в ней </w:t>
      </w:r>
      <w:proofErr w:type="spellStart"/>
      <w:r w:rsidRPr="00B71B7A">
        <w:rPr>
          <w:rStyle w:val="af"/>
          <w:rFonts w:ascii="Times New Roman" w:hAnsi="Times New Roman" w:cs="Times New Roman"/>
          <w:color w:val="000000"/>
          <w:sz w:val="24"/>
          <w:szCs w:val="24"/>
        </w:rPr>
        <w:t>эхоконтрастных</w:t>
      </w:r>
      <w:proofErr w:type="spellEnd"/>
      <w:r w:rsidRPr="00B71B7A">
        <w:rPr>
          <w:rStyle w:val="af"/>
          <w:rFonts w:ascii="Times New Roman" w:hAnsi="Times New Roman" w:cs="Times New Roman"/>
          <w:color w:val="000000"/>
          <w:sz w:val="24"/>
          <w:szCs w:val="24"/>
        </w:rPr>
        <w:t xml:space="preserve"> включений, нарушение опорожнения и наличие реакции регионарных лимфа</w:t>
      </w:r>
      <w:r w:rsidRPr="00B71B7A">
        <w:rPr>
          <w:rStyle w:val="af"/>
          <w:rFonts w:ascii="Times New Roman" w:hAnsi="Times New Roman" w:cs="Times New Roman"/>
          <w:color w:val="000000"/>
          <w:sz w:val="24"/>
          <w:szCs w:val="24"/>
        </w:rPr>
        <w:softHyphen/>
        <w:t>тических узлов. О хроническом холецистите свидетельствует утолщение стенки желчного пузыря более 4</w:t>
      </w:r>
    </w:p>
    <w:p w:rsidR="00B71B7A" w:rsidRPr="00B71B7A" w:rsidRDefault="00B71B7A" w:rsidP="00B71B7A">
      <w:pPr>
        <w:pStyle w:val="ae"/>
        <w:spacing w:line="274" w:lineRule="exact"/>
        <w:ind w:left="20" w:right="20" w:firstLine="680"/>
        <w:contextualSpacing/>
        <w:jc w:val="both"/>
        <w:rPr>
          <w:rFonts w:ascii="Times New Roman" w:hAnsi="Times New Roman" w:cs="Times New Roman"/>
          <w:sz w:val="24"/>
          <w:szCs w:val="24"/>
        </w:rPr>
      </w:pPr>
      <w:proofErr w:type="spellStart"/>
      <w:r w:rsidRPr="00B71B7A">
        <w:rPr>
          <w:rFonts w:ascii="Times New Roman" w:hAnsi="Times New Roman" w:cs="Times New Roman"/>
          <w:color w:val="000000"/>
          <w:sz w:val="24"/>
          <w:szCs w:val="24"/>
          <w:u w:val="single"/>
        </w:rPr>
        <w:t>Радиорентгенохромодиагностический</w:t>
      </w:r>
      <w:proofErr w:type="spellEnd"/>
      <w:r w:rsidRPr="00B71B7A">
        <w:rPr>
          <w:rFonts w:ascii="Times New Roman" w:hAnsi="Times New Roman" w:cs="Times New Roman"/>
          <w:color w:val="000000"/>
          <w:sz w:val="24"/>
          <w:szCs w:val="24"/>
          <w:u w:val="single"/>
        </w:rPr>
        <w:t xml:space="preserve"> метод</w:t>
      </w:r>
      <w:r w:rsidRPr="00B71B7A">
        <w:rPr>
          <w:rStyle w:val="af"/>
          <w:rFonts w:ascii="Times New Roman" w:hAnsi="Times New Roman" w:cs="Times New Roman"/>
          <w:color w:val="000000"/>
          <w:sz w:val="24"/>
          <w:szCs w:val="24"/>
        </w:rPr>
        <w:t>: позволяет более детально изучить желчный пу</w:t>
      </w:r>
      <w:r w:rsidRPr="00B71B7A">
        <w:rPr>
          <w:rStyle w:val="af"/>
          <w:rFonts w:ascii="Times New Roman" w:hAnsi="Times New Roman" w:cs="Times New Roman"/>
          <w:color w:val="000000"/>
          <w:sz w:val="24"/>
          <w:szCs w:val="24"/>
        </w:rPr>
        <w:softHyphen/>
        <w:t>зырь и желчные протоки. При этом методе одновременно с многокомпонентным зондированием и радиоизотопным исследованием выполняется холецистография, что позволяет судить об изменениях положения, формы, величины и структуры тени желчного пузыря.</w:t>
      </w:r>
    </w:p>
    <w:p w:rsidR="00B71B7A" w:rsidRPr="00B71B7A" w:rsidRDefault="00B71B7A" w:rsidP="00B71B7A">
      <w:pPr>
        <w:pStyle w:val="ae"/>
        <w:spacing w:line="274" w:lineRule="exact"/>
        <w:ind w:left="20" w:right="20" w:firstLine="680"/>
        <w:contextualSpacing/>
        <w:jc w:val="both"/>
        <w:rPr>
          <w:rFonts w:ascii="Times New Roman" w:hAnsi="Times New Roman" w:cs="Times New Roman"/>
          <w:sz w:val="24"/>
          <w:szCs w:val="24"/>
        </w:rPr>
      </w:pPr>
      <w:proofErr w:type="gramStart"/>
      <w:r w:rsidRPr="00B71B7A">
        <w:rPr>
          <w:rFonts w:ascii="Times New Roman" w:hAnsi="Times New Roman" w:cs="Times New Roman"/>
          <w:color w:val="000000"/>
          <w:sz w:val="24"/>
          <w:szCs w:val="24"/>
          <w:u w:val="single"/>
        </w:rPr>
        <w:t>Ретроградная</w:t>
      </w:r>
      <w:proofErr w:type="gramEnd"/>
      <w:r w:rsidRPr="00B71B7A">
        <w:rPr>
          <w:rFonts w:ascii="Times New Roman" w:hAnsi="Times New Roman" w:cs="Times New Roman"/>
          <w:color w:val="000000"/>
          <w:sz w:val="24"/>
          <w:szCs w:val="24"/>
          <w:u w:val="single"/>
        </w:rPr>
        <w:t xml:space="preserve"> </w:t>
      </w:r>
      <w:proofErr w:type="spellStart"/>
      <w:r w:rsidRPr="00B71B7A">
        <w:rPr>
          <w:rFonts w:ascii="Times New Roman" w:hAnsi="Times New Roman" w:cs="Times New Roman"/>
          <w:color w:val="000000"/>
          <w:sz w:val="24"/>
          <w:szCs w:val="24"/>
          <w:u w:val="single"/>
        </w:rPr>
        <w:t>панкреатохолангиография</w:t>
      </w:r>
      <w:proofErr w:type="spellEnd"/>
      <w:r w:rsidRPr="00B71B7A">
        <w:rPr>
          <w:rStyle w:val="af"/>
          <w:rFonts w:ascii="Times New Roman" w:hAnsi="Times New Roman" w:cs="Times New Roman"/>
          <w:color w:val="000000"/>
          <w:sz w:val="24"/>
          <w:szCs w:val="24"/>
        </w:rPr>
        <w:t>: позволяет установить причины желтухи, часто раз</w:t>
      </w:r>
      <w:r w:rsidRPr="00B71B7A">
        <w:rPr>
          <w:rStyle w:val="af"/>
          <w:rFonts w:ascii="Times New Roman" w:hAnsi="Times New Roman" w:cs="Times New Roman"/>
          <w:color w:val="000000"/>
          <w:sz w:val="24"/>
          <w:szCs w:val="24"/>
        </w:rPr>
        <w:softHyphen/>
        <w:t xml:space="preserve">вивающейся на фоне хронического холецистита, при этом </w:t>
      </w:r>
      <w:proofErr w:type="spellStart"/>
      <w:r w:rsidRPr="00B71B7A">
        <w:rPr>
          <w:rStyle w:val="af"/>
          <w:rFonts w:ascii="Times New Roman" w:hAnsi="Times New Roman" w:cs="Times New Roman"/>
          <w:color w:val="000000"/>
          <w:sz w:val="24"/>
          <w:szCs w:val="24"/>
        </w:rPr>
        <w:t>эндоскопически</w:t>
      </w:r>
      <w:proofErr w:type="spellEnd"/>
      <w:r w:rsidRPr="00B71B7A">
        <w:rPr>
          <w:rStyle w:val="af"/>
          <w:rFonts w:ascii="Times New Roman" w:hAnsi="Times New Roman" w:cs="Times New Roman"/>
          <w:color w:val="000000"/>
          <w:sz w:val="24"/>
          <w:szCs w:val="24"/>
        </w:rPr>
        <w:t xml:space="preserve"> ретроградно при помощи контрастного вещества заполняются печеночные протоки.</w:t>
      </w:r>
    </w:p>
    <w:p w:rsidR="00B71B7A" w:rsidRPr="00B71B7A" w:rsidRDefault="00B71B7A" w:rsidP="00B71B7A">
      <w:pPr>
        <w:pStyle w:val="ae"/>
        <w:spacing w:line="274" w:lineRule="exact"/>
        <w:contextualSpacing/>
        <w:jc w:val="center"/>
        <w:rPr>
          <w:rFonts w:ascii="Times New Roman" w:hAnsi="Times New Roman" w:cs="Times New Roman"/>
          <w:b/>
          <w:sz w:val="24"/>
          <w:szCs w:val="24"/>
        </w:rPr>
      </w:pPr>
      <w:r w:rsidRPr="00B71B7A">
        <w:rPr>
          <w:rStyle w:val="af"/>
          <w:rFonts w:ascii="Times New Roman" w:hAnsi="Times New Roman" w:cs="Times New Roman"/>
          <w:b/>
          <w:color w:val="000000"/>
          <w:sz w:val="24"/>
          <w:szCs w:val="24"/>
        </w:rPr>
        <w:t>Лечение</w:t>
      </w:r>
    </w:p>
    <w:p w:rsidR="00B71B7A" w:rsidRPr="00B71B7A" w:rsidRDefault="00B71B7A" w:rsidP="00B71B7A">
      <w:pPr>
        <w:pStyle w:val="ae"/>
        <w:spacing w:line="274" w:lineRule="exact"/>
        <w:ind w:left="20" w:right="20" w:firstLine="680"/>
        <w:contextualSpacing/>
        <w:jc w:val="both"/>
        <w:rPr>
          <w:rFonts w:ascii="Times New Roman" w:hAnsi="Times New Roman" w:cs="Times New Roman"/>
          <w:sz w:val="24"/>
          <w:szCs w:val="24"/>
        </w:rPr>
      </w:pPr>
      <w:r w:rsidRPr="00B71B7A">
        <w:rPr>
          <w:rStyle w:val="af"/>
          <w:rFonts w:ascii="Times New Roman" w:hAnsi="Times New Roman" w:cs="Times New Roman"/>
          <w:color w:val="000000"/>
          <w:sz w:val="24"/>
          <w:szCs w:val="24"/>
        </w:rPr>
        <w:t>В фазе обострения хронического холецистита рекомендуется дробный частый (5-6 раз в сутки) прием пищи с уменьшением его объема и калорийности, с исключением жирных, жареных, копче</w:t>
      </w:r>
      <w:r w:rsidRPr="00B71B7A">
        <w:rPr>
          <w:rStyle w:val="af"/>
          <w:rFonts w:ascii="Times New Roman" w:hAnsi="Times New Roman" w:cs="Times New Roman"/>
          <w:color w:val="000000"/>
          <w:sz w:val="24"/>
          <w:szCs w:val="24"/>
        </w:rPr>
        <w:softHyphen/>
        <w:t>ных блюд, яичных желтков, экстрактивных веществ, рыбы и мяса.</w:t>
      </w:r>
    </w:p>
    <w:p w:rsidR="00B71B7A" w:rsidRPr="00B71B7A" w:rsidRDefault="00B71B7A" w:rsidP="00B71B7A">
      <w:pPr>
        <w:pStyle w:val="ae"/>
        <w:spacing w:line="274" w:lineRule="exact"/>
        <w:ind w:left="20" w:right="20" w:firstLine="680"/>
        <w:contextualSpacing/>
        <w:jc w:val="both"/>
        <w:rPr>
          <w:rFonts w:ascii="Times New Roman" w:hAnsi="Times New Roman" w:cs="Times New Roman"/>
          <w:sz w:val="24"/>
          <w:szCs w:val="24"/>
        </w:rPr>
      </w:pPr>
      <w:r w:rsidRPr="00B71B7A">
        <w:rPr>
          <w:rStyle w:val="af"/>
          <w:rFonts w:ascii="Times New Roman" w:hAnsi="Times New Roman" w:cs="Times New Roman"/>
          <w:color w:val="000000"/>
          <w:sz w:val="24"/>
          <w:szCs w:val="24"/>
        </w:rPr>
        <w:t xml:space="preserve">Для устранения болевого синдрома первые 1-2 недели </w:t>
      </w:r>
      <w:proofErr w:type="spellStart"/>
      <w:r w:rsidRPr="00B71B7A">
        <w:rPr>
          <w:rStyle w:val="af"/>
          <w:rFonts w:ascii="Times New Roman" w:hAnsi="Times New Roman" w:cs="Times New Roman"/>
          <w:color w:val="000000"/>
          <w:sz w:val="24"/>
          <w:szCs w:val="24"/>
        </w:rPr>
        <w:t>вводятпарэнтеральнодротаверин</w:t>
      </w:r>
      <w:proofErr w:type="spellEnd"/>
      <w:r w:rsidRPr="00B71B7A">
        <w:rPr>
          <w:rStyle w:val="af"/>
          <w:rFonts w:ascii="Times New Roman" w:hAnsi="Times New Roman" w:cs="Times New Roman"/>
          <w:color w:val="000000"/>
          <w:sz w:val="24"/>
          <w:szCs w:val="24"/>
        </w:rPr>
        <w:t xml:space="preserve">, </w:t>
      </w:r>
      <w:proofErr w:type="spellStart"/>
      <w:r w:rsidRPr="00B71B7A">
        <w:rPr>
          <w:rStyle w:val="af"/>
          <w:rFonts w:ascii="Times New Roman" w:hAnsi="Times New Roman" w:cs="Times New Roman"/>
          <w:color w:val="000000"/>
          <w:sz w:val="24"/>
          <w:szCs w:val="24"/>
        </w:rPr>
        <w:t>платифиллин</w:t>
      </w:r>
      <w:proofErr w:type="spellEnd"/>
      <w:r w:rsidRPr="00B71B7A">
        <w:rPr>
          <w:rStyle w:val="af"/>
          <w:rFonts w:ascii="Times New Roman" w:hAnsi="Times New Roman" w:cs="Times New Roman"/>
          <w:color w:val="000000"/>
          <w:sz w:val="24"/>
          <w:szCs w:val="24"/>
        </w:rPr>
        <w:t xml:space="preserve">, а затем 2-3 недели применяют </w:t>
      </w:r>
      <w:proofErr w:type="spellStart"/>
      <w:r w:rsidRPr="00B71B7A">
        <w:rPr>
          <w:rStyle w:val="af"/>
          <w:rFonts w:ascii="Times New Roman" w:hAnsi="Times New Roman" w:cs="Times New Roman"/>
          <w:color w:val="000000"/>
          <w:sz w:val="24"/>
          <w:szCs w:val="24"/>
        </w:rPr>
        <w:t>дротаверин</w:t>
      </w:r>
      <w:proofErr w:type="spellEnd"/>
      <w:r w:rsidRPr="00B71B7A">
        <w:rPr>
          <w:rStyle w:val="af"/>
          <w:rFonts w:ascii="Times New Roman" w:hAnsi="Times New Roman" w:cs="Times New Roman"/>
          <w:color w:val="000000"/>
          <w:sz w:val="24"/>
          <w:szCs w:val="24"/>
        </w:rPr>
        <w:t xml:space="preserve"> или другой </w:t>
      </w:r>
      <w:proofErr w:type="spellStart"/>
      <w:r w:rsidRPr="00B71B7A">
        <w:rPr>
          <w:rStyle w:val="af"/>
          <w:rFonts w:ascii="Times New Roman" w:hAnsi="Times New Roman" w:cs="Times New Roman"/>
          <w:color w:val="000000"/>
          <w:sz w:val="24"/>
          <w:szCs w:val="24"/>
        </w:rPr>
        <w:t>спазмолитик</w:t>
      </w:r>
      <w:proofErr w:type="spellEnd"/>
      <w:r w:rsidRPr="00B71B7A">
        <w:rPr>
          <w:rStyle w:val="af"/>
          <w:rFonts w:ascii="Times New Roman" w:hAnsi="Times New Roman" w:cs="Times New Roman"/>
          <w:color w:val="000000"/>
          <w:sz w:val="24"/>
          <w:szCs w:val="24"/>
        </w:rPr>
        <w:t xml:space="preserve"> препаратов внутрь.</w:t>
      </w:r>
    </w:p>
    <w:p w:rsidR="00B71B7A" w:rsidRPr="00B71B7A" w:rsidRDefault="00B71B7A" w:rsidP="00B71B7A">
      <w:pPr>
        <w:pStyle w:val="ae"/>
        <w:spacing w:line="274" w:lineRule="exact"/>
        <w:ind w:left="20" w:right="20" w:firstLine="680"/>
        <w:contextualSpacing/>
        <w:jc w:val="both"/>
        <w:rPr>
          <w:rFonts w:ascii="Times New Roman" w:hAnsi="Times New Roman" w:cs="Times New Roman"/>
          <w:sz w:val="24"/>
          <w:szCs w:val="24"/>
        </w:rPr>
      </w:pPr>
      <w:r w:rsidRPr="00B71B7A">
        <w:rPr>
          <w:rStyle w:val="af"/>
          <w:rFonts w:ascii="Times New Roman" w:hAnsi="Times New Roman" w:cs="Times New Roman"/>
          <w:color w:val="000000"/>
          <w:sz w:val="24"/>
          <w:szCs w:val="24"/>
        </w:rPr>
        <w:t>Для снижения и ликвидации воспалительного процесса в течение 8-10 дней назначают анти</w:t>
      </w:r>
      <w:r w:rsidRPr="00B71B7A">
        <w:rPr>
          <w:rStyle w:val="af"/>
          <w:rFonts w:ascii="Times New Roman" w:hAnsi="Times New Roman" w:cs="Times New Roman"/>
          <w:color w:val="000000"/>
          <w:sz w:val="24"/>
          <w:szCs w:val="24"/>
        </w:rPr>
        <w:softHyphen/>
        <w:t>бактериальную терапию (</w:t>
      </w:r>
      <w:proofErr w:type="spellStart"/>
      <w:r w:rsidRPr="00B71B7A">
        <w:rPr>
          <w:rStyle w:val="af"/>
          <w:rFonts w:ascii="Times New Roman" w:hAnsi="Times New Roman" w:cs="Times New Roman"/>
          <w:color w:val="000000"/>
          <w:sz w:val="24"/>
          <w:szCs w:val="24"/>
        </w:rPr>
        <w:t>фторхинолоновые</w:t>
      </w:r>
      <w:proofErr w:type="spellEnd"/>
      <w:r w:rsidRPr="00B71B7A">
        <w:rPr>
          <w:rStyle w:val="af"/>
          <w:rFonts w:ascii="Times New Roman" w:hAnsi="Times New Roman" w:cs="Times New Roman"/>
          <w:color w:val="000000"/>
          <w:sz w:val="24"/>
          <w:szCs w:val="24"/>
        </w:rPr>
        <w:t xml:space="preserve"> антибиотики, </w:t>
      </w:r>
      <w:proofErr w:type="spellStart"/>
      <w:r w:rsidRPr="00B71B7A">
        <w:rPr>
          <w:rStyle w:val="af"/>
          <w:rFonts w:ascii="Times New Roman" w:hAnsi="Times New Roman" w:cs="Times New Roman"/>
          <w:color w:val="000000"/>
          <w:sz w:val="24"/>
          <w:szCs w:val="24"/>
        </w:rPr>
        <w:t>цефалоспорины</w:t>
      </w:r>
      <w:proofErr w:type="spellEnd"/>
      <w:r w:rsidRPr="00B71B7A">
        <w:rPr>
          <w:rStyle w:val="af"/>
          <w:rFonts w:ascii="Times New Roman" w:hAnsi="Times New Roman" w:cs="Times New Roman"/>
          <w:color w:val="000000"/>
          <w:sz w:val="24"/>
          <w:szCs w:val="24"/>
        </w:rPr>
        <w:t>, полусинтетические пенициллины).</w:t>
      </w:r>
    </w:p>
    <w:p w:rsidR="00B71B7A" w:rsidRPr="00B71B7A" w:rsidRDefault="00B71B7A" w:rsidP="00B71B7A">
      <w:pPr>
        <w:pStyle w:val="ae"/>
        <w:spacing w:line="274" w:lineRule="exact"/>
        <w:ind w:left="20" w:right="20" w:firstLine="680"/>
        <w:contextualSpacing/>
        <w:jc w:val="both"/>
        <w:rPr>
          <w:rFonts w:ascii="Times New Roman" w:hAnsi="Times New Roman" w:cs="Times New Roman"/>
          <w:sz w:val="24"/>
          <w:szCs w:val="24"/>
        </w:rPr>
      </w:pPr>
      <w:r w:rsidRPr="00B71B7A">
        <w:rPr>
          <w:rStyle w:val="af"/>
          <w:rFonts w:ascii="Times New Roman" w:hAnsi="Times New Roman" w:cs="Times New Roman"/>
          <w:color w:val="000000"/>
          <w:sz w:val="24"/>
          <w:szCs w:val="24"/>
        </w:rPr>
        <w:t>Применение желчегонных препаратов в период обострения хронического холецистита проти</w:t>
      </w:r>
      <w:r w:rsidRPr="00B71B7A">
        <w:rPr>
          <w:rStyle w:val="af"/>
          <w:rFonts w:ascii="Times New Roman" w:hAnsi="Times New Roman" w:cs="Times New Roman"/>
          <w:color w:val="000000"/>
          <w:sz w:val="24"/>
          <w:szCs w:val="24"/>
        </w:rPr>
        <w:softHyphen/>
        <w:t>вопоказано.</w:t>
      </w:r>
    </w:p>
    <w:p w:rsidR="00B71B7A" w:rsidRPr="00B71B7A" w:rsidRDefault="00B71B7A" w:rsidP="00B71B7A">
      <w:pPr>
        <w:pStyle w:val="ae"/>
        <w:spacing w:line="274" w:lineRule="exact"/>
        <w:ind w:left="20" w:right="20" w:firstLine="680"/>
        <w:contextualSpacing/>
        <w:jc w:val="both"/>
        <w:rPr>
          <w:rFonts w:ascii="Times New Roman" w:hAnsi="Times New Roman" w:cs="Times New Roman"/>
          <w:sz w:val="24"/>
          <w:szCs w:val="24"/>
        </w:rPr>
      </w:pPr>
      <w:r w:rsidRPr="00B71B7A">
        <w:rPr>
          <w:rStyle w:val="af"/>
          <w:rFonts w:ascii="Times New Roman" w:hAnsi="Times New Roman" w:cs="Times New Roman"/>
          <w:color w:val="000000"/>
          <w:sz w:val="24"/>
          <w:szCs w:val="24"/>
        </w:rPr>
        <w:t>В фазе стихания воспалительного процесса на область правого подреберья рекомендуются фи</w:t>
      </w:r>
      <w:r w:rsidRPr="00B71B7A">
        <w:rPr>
          <w:rStyle w:val="af"/>
          <w:rFonts w:ascii="Times New Roman" w:hAnsi="Times New Roman" w:cs="Times New Roman"/>
          <w:color w:val="000000"/>
          <w:sz w:val="24"/>
          <w:szCs w:val="24"/>
        </w:rPr>
        <w:softHyphen/>
        <w:t>зиотерапевтические процедуры (</w:t>
      </w:r>
      <w:proofErr w:type="spellStart"/>
      <w:r w:rsidRPr="00B71B7A">
        <w:rPr>
          <w:rStyle w:val="af"/>
          <w:rFonts w:ascii="Times New Roman" w:hAnsi="Times New Roman" w:cs="Times New Roman"/>
          <w:color w:val="000000"/>
          <w:sz w:val="24"/>
          <w:szCs w:val="24"/>
        </w:rPr>
        <w:t>апликации</w:t>
      </w:r>
      <w:proofErr w:type="spellEnd"/>
      <w:r w:rsidRPr="00B71B7A">
        <w:rPr>
          <w:rStyle w:val="af"/>
          <w:rFonts w:ascii="Times New Roman" w:hAnsi="Times New Roman" w:cs="Times New Roman"/>
          <w:color w:val="000000"/>
          <w:sz w:val="24"/>
          <w:szCs w:val="24"/>
        </w:rPr>
        <w:t xml:space="preserve"> парафина, озокерита, индуктотермию, электрофорез сульфата магния, папаверина, диадинамические токи или ультразвуковая терапия).</w:t>
      </w:r>
    </w:p>
    <w:p w:rsidR="00B71B7A" w:rsidRPr="00B71B7A" w:rsidRDefault="00B71B7A" w:rsidP="00B71B7A">
      <w:pPr>
        <w:pStyle w:val="ae"/>
        <w:spacing w:line="274" w:lineRule="exact"/>
        <w:ind w:left="20" w:right="20" w:firstLine="720"/>
        <w:contextualSpacing/>
        <w:jc w:val="both"/>
        <w:rPr>
          <w:rFonts w:ascii="Times New Roman" w:hAnsi="Times New Roman" w:cs="Times New Roman"/>
          <w:sz w:val="24"/>
          <w:szCs w:val="24"/>
        </w:rPr>
      </w:pPr>
      <w:r w:rsidRPr="00B71B7A">
        <w:rPr>
          <w:rStyle w:val="af"/>
          <w:rFonts w:ascii="Times New Roman" w:hAnsi="Times New Roman" w:cs="Times New Roman"/>
          <w:color w:val="000000"/>
          <w:sz w:val="24"/>
          <w:szCs w:val="24"/>
        </w:rPr>
        <w:t xml:space="preserve">В фазу ремиссии используют </w:t>
      </w:r>
      <w:proofErr w:type="spellStart"/>
      <w:r w:rsidRPr="00B71B7A">
        <w:rPr>
          <w:rStyle w:val="af"/>
          <w:rFonts w:ascii="Times New Roman" w:hAnsi="Times New Roman" w:cs="Times New Roman"/>
          <w:color w:val="000000"/>
          <w:sz w:val="24"/>
          <w:szCs w:val="24"/>
        </w:rPr>
        <w:t>холеретики</w:t>
      </w:r>
      <w:proofErr w:type="spellEnd"/>
      <w:r w:rsidRPr="00B71B7A">
        <w:rPr>
          <w:rStyle w:val="af"/>
          <w:rFonts w:ascii="Times New Roman" w:hAnsi="Times New Roman" w:cs="Times New Roman"/>
          <w:color w:val="000000"/>
          <w:sz w:val="24"/>
          <w:szCs w:val="24"/>
        </w:rPr>
        <w:t xml:space="preserve"> (</w:t>
      </w:r>
      <w:proofErr w:type="spellStart"/>
      <w:r w:rsidRPr="00B71B7A">
        <w:rPr>
          <w:rStyle w:val="af"/>
          <w:rFonts w:ascii="Times New Roman" w:hAnsi="Times New Roman" w:cs="Times New Roman"/>
          <w:color w:val="000000"/>
          <w:sz w:val="24"/>
          <w:szCs w:val="24"/>
        </w:rPr>
        <w:t>аллохол</w:t>
      </w:r>
      <w:proofErr w:type="spellEnd"/>
      <w:r w:rsidRPr="00B71B7A">
        <w:rPr>
          <w:rStyle w:val="af"/>
          <w:rFonts w:ascii="Times New Roman" w:hAnsi="Times New Roman" w:cs="Times New Roman"/>
          <w:color w:val="000000"/>
          <w:sz w:val="24"/>
          <w:szCs w:val="24"/>
        </w:rPr>
        <w:t xml:space="preserve">, </w:t>
      </w:r>
      <w:proofErr w:type="spellStart"/>
      <w:r w:rsidRPr="00B71B7A">
        <w:rPr>
          <w:rStyle w:val="af"/>
          <w:rFonts w:ascii="Times New Roman" w:hAnsi="Times New Roman" w:cs="Times New Roman"/>
          <w:color w:val="000000"/>
          <w:sz w:val="24"/>
          <w:szCs w:val="24"/>
        </w:rPr>
        <w:t>холензим</w:t>
      </w:r>
      <w:proofErr w:type="spellEnd"/>
      <w:r w:rsidRPr="00B71B7A">
        <w:rPr>
          <w:rStyle w:val="af"/>
          <w:rFonts w:ascii="Times New Roman" w:hAnsi="Times New Roman" w:cs="Times New Roman"/>
          <w:color w:val="000000"/>
          <w:sz w:val="24"/>
          <w:szCs w:val="24"/>
        </w:rPr>
        <w:t xml:space="preserve">, </w:t>
      </w:r>
      <w:proofErr w:type="spellStart"/>
      <w:r w:rsidRPr="00B71B7A">
        <w:rPr>
          <w:rStyle w:val="af"/>
          <w:rFonts w:ascii="Times New Roman" w:hAnsi="Times New Roman" w:cs="Times New Roman"/>
          <w:color w:val="000000"/>
          <w:sz w:val="24"/>
          <w:szCs w:val="24"/>
        </w:rPr>
        <w:t>холагол</w:t>
      </w:r>
      <w:proofErr w:type="spellEnd"/>
      <w:r w:rsidRPr="00B71B7A">
        <w:rPr>
          <w:rStyle w:val="af"/>
          <w:rFonts w:ascii="Times New Roman" w:hAnsi="Times New Roman" w:cs="Times New Roman"/>
          <w:color w:val="000000"/>
          <w:sz w:val="24"/>
          <w:szCs w:val="24"/>
        </w:rPr>
        <w:t xml:space="preserve"> и др.) в сочетании с ферментными препаратами. При гипотонии желчного пузыря назначают и </w:t>
      </w:r>
      <w:proofErr w:type="spellStart"/>
      <w:r w:rsidRPr="00B71B7A">
        <w:rPr>
          <w:rStyle w:val="af"/>
          <w:rFonts w:ascii="Times New Roman" w:hAnsi="Times New Roman" w:cs="Times New Roman"/>
          <w:color w:val="000000"/>
          <w:sz w:val="24"/>
          <w:szCs w:val="24"/>
        </w:rPr>
        <w:t>холекинетики</w:t>
      </w:r>
      <w:proofErr w:type="spellEnd"/>
      <w:r w:rsidRPr="00B71B7A">
        <w:rPr>
          <w:rStyle w:val="af"/>
          <w:rFonts w:ascii="Times New Roman" w:hAnsi="Times New Roman" w:cs="Times New Roman"/>
          <w:color w:val="000000"/>
          <w:sz w:val="24"/>
          <w:szCs w:val="24"/>
        </w:rPr>
        <w:t xml:space="preserve"> (сернокис</w:t>
      </w:r>
      <w:r w:rsidRPr="00B71B7A">
        <w:rPr>
          <w:rStyle w:val="af"/>
          <w:rFonts w:ascii="Times New Roman" w:hAnsi="Times New Roman" w:cs="Times New Roman"/>
          <w:color w:val="000000"/>
          <w:sz w:val="24"/>
          <w:szCs w:val="24"/>
        </w:rPr>
        <w:softHyphen/>
        <w:t xml:space="preserve">лая магнезия, ксилит, сорбит, </w:t>
      </w:r>
      <w:proofErr w:type="spellStart"/>
      <w:r w:rsidRPr="00B71B7A">
        <w:rPr>
          <w:rStyle w:val="af"/>
          <w:rFonts w:ascii="Times New Roman" w:hAnsi="Times New Roman" w:cs="Times New Roman"/>
          <w:color w:val="000000"/>
          <w:sz w:val="24"/>
          <w:szCs w:val="24"/>
        </w:rPr>
        <w:t>холосас</w:t>
      </w:r>
      <w:proofErr w:type="spellEnd"/>
      <w:r w:rsidRPr="00B71B7A">
        <w:rPr>
          <w:rStyle w:val="af"/>
          <w:rFonts w:ascii="Times New Roman" w:hAnsi="Times New Roman" w:cs="Times New Roman"/>
          <w:color w:val="000000"/>
          <w:sz w:val="24"/>
          <w:szCs w:val="24"/>
        </w:rPr>
        <w:t>). Курс лечения желчегонными препаратами составляет от 10 до 30 дней.</w:t>
      </w:r>
    </w:p>
    <w:p w:rsidR="00B71B7A" w:rsidRPr="00B71B7A" w:rsidRDefault="00B71B7A" w:rsidP="00B71B7A">
      <w:pPr>
        <w:pStyle w:val="ae"/>
        <w:spacing w:after="240" w:line="274" w:lineRule="exact"/>
        <w:ind w:left="20" w:right="20" w:firstLine="720"/>
        <w:contextualSpacing/>
        <w:jc w:val="both"/>
        <w:rPr>
          <w:rFonts w:ascii="Times New Roman" w:hAnsi="Times New Roman" w:cs="Times New Roman"/>
          <w:sz w:val="24"/>
          <w:szCs w:val="24"/>
        </w:rPr>
      </w:pPr>
      <w:r w:rsidRPr="00B71B7A">
        <w:rPr>
          <w:rStyle w:val="af"/>
          <w:rFonts w:ascii="Times New Roman" w:hAnsi="Times New Roman" w:cs="Times New Roman"/>
          <w:color w:val="000000"/>
          <w:sz w:val="24"/>
          <w:szCs w:val="24"/>
        </w:rPr>
        <w:t>При отсутствии камней в желчном пузыре два три раза в неделю проводят лечебное «слепое» дуоденальное зондирование (</w:t>
      </w:r>
      <w:proofErr w:type="spellStart"/>
      <w:r w:rsidRPr="00B71B7A">
        <w:rPr>
          <w:rStyle w:val="af"/>
          <w:rFonts w:ascii="Times New Roman" w:hAnsi="Times New Roman" w:cs="Times New Roman"/>
          <w:color w:val="000000"/>
          <w:sz w:val="24"/>
          <w:szCs w:val="24"/>
        </w:rPr>
        <w:t>тюбаж</w:t>
      </w:r>
      <w:proofErr w:type="spellEnd"/>
      <w:r w:rsidRPr="00B71B7A">
        <w:rPr>
          <w:rStyle w:val="af"/>
          <w:rFonts w:ascii="Times New Roman" w:hAnsi="Times New Roman" w:cs="Times New Roman"/>
          <w:color w:val="000000"/>
          <w:sz w:val="24"/>
          <w:szCs w:val="24"/>
        </w:rPr>
        <w:t xml:space="preserve">) с сульфатом магния или сорбитом. Показаны занятия ЛФК, прием </w:t>
      </w:r>
      <w:proofErr w:type="spellStart"/>
      <w:r w:rsidRPr="00B71B7A">
        <w:rPr>
          <w:rStyle w:val="af"/>
          <w:rFonts w:ascii="Times New Roman" w:hAnsi="Times New Roman" w:cs="Times New Roman"/>
          <w:color w:val="000000"/>
          <w:sz w:val="24"/>
          <w:szCs w:val="24"/>
        </w:rPr>
        <w:t>слабоминерализированных</w:t>
      </w:r>
      <w:proofErr w:type="spellEnd"/>
      <w:r w:rsidRPr="00B71B7A">
        <w:rPr>
          <w:rStyle w:val="af"/>
          <w:rFonts w:ascii="Times New Roman" w:hAnsi="Times New Roman" w:cs="Times New Roman"/>
          <w:color w:val="000000"/>
          <w:sz w:val="24"/>
          <w:szCs w:val="24"/>
        </w:rPr>
        <w:t xml:space="preserve"> сульфатных щелочных вод, санаторно-курортное лечение (Мо</w:t>
      </w:r>
      <w:proofErr w:type="gramStart"/>
      <w:r w:rsidRPr="00B71B7A">
        <w:rPr>
          <w:rStyle w:val="af"/>
          <w:rFonts w:ascii="Times New Roman" w:hAnsi="Times New Roman" w:cs="Times New Roman"/>
          <w:color w:val="000000"/>
          <w:sz w:val="24"/>
          <w:szCs w:val="24"/>
        </w:rPr>
        <w:t>р-</w:t>
      </w:r>
      <w:proofErr w:type="gramEnd"/>
      <w:r w:rsidRPr="00B71B7A">
        <w:rPr>
          <w:rStyle w:val="af"/>
          <w:rFonts w:ascii="Times New Roman" w:hAnsi="Times New Roman" w:cs="Times New Roman"/>
          <w:color w:val="000000"/>
          <w:sz w:val="24"/>
          <w:szCs w:val="24"/>
        </w:rPr>
        <w:t xml:space="preserve"> шин, </w:t>
      </w:r>
      <w:proofErr w:type="spellStart"/>
      <w:r w:rsidRPr="00B71B7A">
        <w:rPr>
          <w:rStyle w:val="af"/>
          <w:rFonts w:ascii="Times New Roman" w:hAnsi="Times New Roman" w:cs="Times New Roman"/>
          <w:color w:val="000000"/>
          <w:sz w:val="24"/>
          <w:szCs w:val="24"/>
        </w:rPr>
        <w:t>Друскенинкай</w:t>
      </w:r>
      <w:proofErr w:type="spellEnd"/>
      <w:r w:rsidRPr="00B71B7A">
        <w:rPr>
          <w:rStyle w:val="af"/>
          <w:rFonts w:ascii="Times New Roman" w:hAnsi="Times New Roman" w:cs="Times New Roman"/>
          <w:color w:val="000000"/>
          <w:sz w:val="24"/>
          <w:szCs w:val="24"/>
        </w:rPr>
        <w:t>, Трускавец).</w:t>
      </w:r>
    </w:p>
    <w:p w:rsidR="00B71B7A" w:rsidRPr="00B71B7A" w:rsidRDefault="006C57FA" w:rsidP="00B71B7A">
      <w:pPr>
        <w:pStyle w:val="2"/>
        <w:numPr>
          <w:ilvl w:val="0"/>
          <w:numId w:val="0"/>
        </w:numPr>
        <w:shd w:val="clear" w:color="auto" w:fill="D4F4F8"/>
        <w:spacing w:before="0" w:after="0"/>
        <w:contextualSpacing/>
        <w:rPr>
          <w:rFonts w:ascii="Times New Roman" w:hAnsi="Times New Roman"/>
          <w:b w:val="0"/>
          <w:color w:val="01B8BE"/>
          <w:szCs w:val="24"/>
        </w:rPr>
      </w:pPr>
      <w:r w:rsidRPr="00B71B7A">
        <w:rPr>
          <w:rFonts w:ascii="Times New Roman" w:hAnsi="Times New Roman"/>
          <w:color w:val="000000"/>
          <w:kern w:val="36"/>
          <w:szCs w:val="24"/>
        </w:rPr>
        <w:t xml:space="preserve">       </w:t>
      </w:r>
      <w:r w:rsidR="00B71B7A" w:rsidRPr="00B71B7A">
        <w:rPr>
          <w:rFonts w:ascii="Times New Roman" w:hAnsi="Times New Roman"/>
          <w:b w:val="0"/>
          <w:bCs/>
          <w:color w:val="01B8BE"/>
          <w:szCs w:val="24"/>
        </w:rPr>
        <w:t>Диагностика</w:t>
      </w:r>
    </w:p>
    <w:p w:rsidR="00B71B7A" w:rsidRPr="00B71B7A" w:rsidRDefault="00B71B7A" w:rsidP="00B71B7A">
      <w:pPr>
        <w:pStyle w:val="aa"/>
        <w:shd w:val="clear" w:color="auto" w:fill="D4F4F8"/>
        <w:spacing w:before="109" w:after="109"/>
        <w:contextualSpacing/>
        <w:rPr>
          <w:color w:val="000000"/>
        </w:rPr>
      </w:pPr>
      <w:r w:rsidRPr="00B71B7A">
        <w:rPr>
          <w:color w:val="000000"/>
        </w:rPr>
        <w:t xml:space="preserve">Необходимые обследования пациенту может назначить гастроэнтеролог. Во время приема врач расспросит больного о жалобах и изучит анамнестическую информацию. </w:t>
      </w:r>
      <w:proofErr w:type="spellStart"/>
      <w:r w:rsidRPr="00B71B7A">
        <w:rPr>
          <w:color w:val="000000"/>
        </w:rPr>
        <w:t>Физикальное</w:t>
      </w:r>
      <w:proofErr w:type="spellEnd"/>
      <w:r w:rsidRPr="00B71B7A">
        <w:rPr>
          <w:color w:val="000000"/>
        </w:rPr>
        <w:t xml:space="preserve"> обследование позволяет обнаружить желтуху, вздутие живота и болезненность в определенных участках тела. На основании полученных данных врач назначит необходимые инструментальные и лабораторные тесты.</w:t>
      </w:r>
    </w:p>
    <w:p w:rsidR="00B71B7A" w:rsidRPr="00B71B7A" w:rsidRDefault="00B71B7A" w:rsidP="00B71B7A">
      <w:pPr>
        <w:pStyle w:val="aa"/>
        <w:shd w:val="clear" w:color="auto" w:fill="D4F4F8"/>
        <w:spacing w:before="109" w:after="109"/>
        <w:contextualSpacing/>
        <w:rPr>
          <w:color w:val="000000"/>
        </w:rPr>
      </w:pPr>
      <w:r w:rsidRPr="00B71B7A">
        <w:rPr>
          <w:color w:val="000000"/>
        </w:rPr>
        <w:t>Необходимые диагностические манипуляции:</w:t>
      </w:r>
    </w:p>
    <w:p w:rsidR="00B71B7A" w:rsidRPr="00B71B7A" w:rsidRDefault="00B71B7A" w:rsidP="00B71B7A">
      <w:pPr>
        <w:numPr>
          <w:ilvl w:val="0"/>
          <w:numId w:val="21"/>
        </w:numPr>
        <w:shd w:val="clear" w:color="auto" w:fill="D4F4F8"/>
        <w:spacing w:before="100" w:beforeAutospacing="1" w:after="100" w:afterAutospacing="1" w:line="240" w:lineRule="auto"/>
        <w:ind w:left="435"/>
        <w:contextualSpacing/>
        <w:rPr>
          <w:rFonts w:ascii="Times New Roman" w:hAnsi="Times New Roman" w:cs="Times New Roman"/>
          <w:color w:val="000000"/>
          <w:sz w:val="24"/>
          <w:szCs w:val="24"/>
        </w:rPr>
      </w:pPr>
      <w:r w:rsidRPr="00B71B7A">
        <w:rPr>
          <w:rFonts w:ascii="Times New Roman" w:hAnsi="Times New Roman" w:cs="Times New Roman"/>
          <w:color w:val="000000"/>
          <w:sz w:val="24"/>
          <w:szCs w:val="24"/>
        </w:rPr>
        <w:t xml:space="preserve">Ультразвуковое обследование желчного пузыря и желчевыводящих протоков. Преимуществами метода являются </w:t>
      </w:r>
      <w:proofErr w:type="gramStart"/>
      <w:r w:rsidRPr="00B71B7A">
        <w:rPr>
          <w:rFonts w:ascii="Times New Roman" w:hAnsi="Times New Roman" w:cs="Times New Roman"/>
          <w:color w:val="000000"/>
          <w:sz w:val="24"/>
          <w:szCs w:val="24"/>
        </w:rPr>
        <w:t>безопасность</w:t>
      </w:r>
      <w:proofErr w:type="gramEnd"/>
      <w:r w:rsidRPr="00B71B7A">
        <w:rPr>
          <w:rFonts w:ascii="Times New Roman" w:hAnsi="Times New Roman" w:cs="Times New Roman"/>
          <w:color w:val="000000"/>
          <w:sz w:val="24"/>
          <w:szCs w:val="24"/>
        </w:rPr>
        <w:t xml:space="preserve"> и получение изображения органов в реальном времени. Врач может сразу обнаружить камни в желчном пузыре, изменение стенок органа и другие патологические признаки, указывающие на холецистит.</w:t>
      </w:r>
    </w:p>
    <w:p w:rsidR="00B71B7A" w:rsidRPr="00B71B7A" w:rsidRDefault="00B71B7A" w:rsidP="00B71B7A">
      <w:pPr>
        <w:numPr>
          <w:ilvl w:val="0"/>
          <w:numId w:val="21"/>
        </w:numPr>
        <w:shd w:val="clear" w:color="auto" w:fill="D4F4F8"/>
        <w:spacing w:before="100" w:beforeAutospacing="1" w:after="100" w:afterAutospacing="1" w:line="240" w:lineRule="auto"/>
        <w:ind w:left="435"/>
        <w:contextualSpacing/>
        <w:rPr>
          <w:rFonts w:ascii="Times New Roman" w:hAnsi="Times New Roman" w:cs="Times New Roman"/>
          <w:color w:val="000000"/>
          <w:sz w:val="24"/>
          <w:szCs w:val="24"/>
        </w:rPr>
      </w:pPr>
      <w:r w:rsidRPr="00B71B7A">
        <w:rPr>
          <w:rFonts w:ascii="Times New Roman" w:hAnsi="Times New Roman" w:cs="Times New Roman"/>
          <w:color w:val="000000"/>
          <w:sz w:val="24"/>
          <w:szCs w:val="24"/>
        </w:rPr>
        <w:t>Исследование крови для выявления воспалительного и инфекционного процесса. При выраженном воспалении в крови увеличивается количество лейкоцитов. Также диагностическим критерием является концентрация печеночных ферментов.</w:t>
      </w:r>
    </w:p>
    <w:p w:rsidR="00B71B7A" w:rsidRPr="00B71B7A" w:rsidRDefault="00B71B7A" w:rsidP="00B71B7A">
      <w:pPr>
        <w:numPr>
          <w:ilvl w:val="0"/>
          <w:numId w:val="21"/>
        </w:numPr>
        <w:shd w:val="clear" w:color="auto" w:fill="D4F4F8"/>
        <w:spacing w:before="100" w:beforeAutospacing="1" w:after="100" w:afterAutospacing="1" w:line="240" w:lineRule="auto"/>
        <w:ind w:left="435"/>
        <w:contextualSpacing/>
        <w:rPr>
          <w:rFonts w:ascii="Times New Roman" w:hAnsi="Times New Roman" w:cs="Times New Roman"/>
          <w:color w:val="000000"/>
          <w:sz w:val="24"/>
          <w:szCs w:val="24"/>
        </w:rPr>
      </w:pPr>
      <w:r w:rsidRPr="00B71B7A">
        <w:rPr>
          <w:rFonts w:ascii="Times New Roman" w:hAnsi="Times New Roman" w:cs="Times New Roman"/>
          <w:color w:val="000000"/>
          <w:sz w:val="24"/>
          <w:szCs w:val="24"/>
        </w:rPr>
        <w:t>Забор желчи из органа с помощью дуоденального зондирования. Полученный материал специалист отправляет в лабораторию для обнаружения патогенной микрофлоры.</w:t>
      </w:r>
    </w:p>
    <w:p w:rsidR="00B71B7A" w:rsidRPr="00B71B7A" w:rsidRDefault="00B71B7A" w:rsidP="00B71B7A">
      <w:pPr>
        <w:numPr>
          <w:ilvl w:val="0"/>
          <w:numId w:val="21"/>
        </w:numPr>
        <w:shd w:val="clear" w:color="auto" w:fill="D4F4F8"/>
        <w:spacing w:before="100" w:beforeAutospacing="1" w:after="100" w:afterAutospacing="1" w:line="240" w:lineRule="auto"/>
        <w:ind w:left="435"/>
        <w:contextualSpacing/>
        <w:rPr>
          <w:rFonts w:ascii="Times New Roman" w:hAnsi="Times New Roman" w:cs="Times New Roman"/>
          <w:color w:val="000000"/>
          <w:sz w:val="24"/>
          <w:szCs w:val="24"/>
        </w:rPr>
      </w:pPr>
      <w:proofErr w:type="spellStart"/>
      <w:r w:rsidRPr="00B71B7A">
        <w:rPr>
          <w:rFonts w:ascii="Times New Roman" w:hAnsi="Times New Roman" w:cs="Times New Roman"/>
          <w:color w:val="000000"/>
          <w:sz w:val="24"/>
          <w:szCs w:val="24"/>
        </w:rPr>
        <w:lastRenderedPageBreak/>
        <w:t>Рентгеноконтрастное</w:t>
      </w:r>
      <w:proofErr w:type="spellEnd"/>
      <w:r w:rsidRPr="00B71B7A">
        <w:rPr>
          <w:rFonts w:ascii="Times New Roman" w:hAnsi="Times New Roman" w:cs="Times New Roman"/>
          <w:color w:val="000000"/>
          <w:sz w:val="24"/>
          <w:szCs w:val="24"/>
        </w:rPr>
        <w:t xml:space="preserve"> исследование желчного пузыря (холецистография). Врач получает сведения о размере, форме и функциональной активности органа. С помощью этого исследования можно обнаружить анатомические аномалии, желчнокаменную болезнь или другие недуги.</w:t>
      </w:r>
    </w:p>
    <w:p w:rsidR="00B71B7A" w:rsidRPr="00B71B7A" w:rsidRDefault="00B71B7A" w:rsidP="00B71B7A">
      <w:pPr>
        <w:pStyle w:val="aa"/>
        <w:shd w:val="clear" w:color="auto" w:fill="D4F4F8"/>
        <w:spacing w:before="109" w:after="109"/>
        <w:contextualSpacing/>
        <w:rPr>
          <w:color w:val="000000"/>
        </w:rPr>
      </w:pPr>
      <w:r w:rsidRPr="00B71B7A">
        <w:rPr>
          <w:color w:val="000000"/>
        </w:rPr>
        <w:t>В случае если врач не сможет поставить диагноз после запроса результатов перечисленных тестов, возможно дополнительное назначение гастроскопии, компьютерной томографии или обзорной лапароскопии. Необходимо как можно точнее определить причину воспаления.</w:t>
      </w:r>
    </w:p>
    <w:p w:rsidR="00B71B7A" w:rsidRPr="00B71B7A" w:rsidRDefault="00B71B7A" w:rsidP="00B71B7A">
      <w:pPr>
        <w:pStyle w:val="2"/>
        <w:numPr>
          <w:ilvl w:val="0"/>
          <w:numId w:val="0"/>
        </w:numPr>
        <w:shd w:val="clear" w:color="auto" w:fill="D4F4F8"/>
        <w:spacing w:before="0" w:after="0"/>
        <w:contextualSpacing/>
        <w:rPr>
          <w:rFonts w:ascii="Times New Roman" w:hAnsi="Times New Roman"/>
          <w:b w:val="0"/>
          <w:color w:val="01B8BE"/>
          <w:szCs w:val="24"/>
        </w:rPr>
      </w:pPr>
      <w:r w:rsidRPr="00B71B7A">
        <w:rPr>
          <w:rFonts w:ascii="Times New Roman" w:hAnsi="Times New Roman"/>
          <w:b w:val="0"/>
          <w:bCs/>
          <w:color w:val="01B8BE"/>
          <w:szCs w:val="24"/>
        </w:rPr>
        <w:t>Лечение</w:t>
      </w:r>
    </w:p>
    <w:p w:rsidR="00B71B7A" w:rsidRPr="00B71B7A" w:rsidRDefault="00B71B7A" w:rsidP="00B71B7A">
      <w:pPr>
        <w:pStyle w:val="aa"/>
        <w:shd w:val="clear" w:color="auto" w:fill="D4F4F8"/>
        <w:spacing w:before="109" w:after="109"/>
        <w:contextualSpacing/>
        <w:rPr>
          <w:color w:val="000000"/>
        </w:rPr>
      </w:pPr>
      <w:r w:rsidRPr="00B71B7A">
        <w:rPr>
          <w:color w:val="000000"/>
        </w:rPr>
        <w:t>При хроническом холецистите основным методом лечения является специальная диета, уменьшающая негативное воздействие на орган. Для устранения инфекции и воспаления могут быть назначены лекарственные препараты. Если заболевание стало причиной опасных осложнений, вроде гангрены желчного пузыря или перитонита, необходимо провести оперативное вмешательство.</w:t>
      </w:r>
    </w:p>
    <w:p w:rsidR="00B71B7A" w:rsidRPr="00B71B7A" w:rsidRDefault="00B71B7A" w:rsidP="00B71B7A">
      <w:pPr>
        <w:pStyle w:val="aa"/>
        <w:shd w:val="clear" w:color="auto" w:fill="D4F4F8"/>
        <w:spacing w:before="109" w:after="109"/>
        <w:contextualSpacing/>
        <w:rPr>
          <w:color w:val="000000"/>
        </w:rPr>
      </w:pPr>
      <w:r w:rsidRPr="00B71B7A">
        <w:rPr>
          <w:color w:val="000000"/>
        </w:rPr>
        <w:t>Основные назначения:</w:t>
      </w:r>
    </w:p>
    <w:p w:rsidR="00B71B7A" w:rsidRPr="00B71B7A" w:rsidRDefault="00B71B7A" w:rsidP="00B71B7A">
      <w:pPr>
        <w:numPr>
          <w:ilvl w:val="0"/>
          <w:numId w:val="22"/>
        </w:numPr>
        <w:shd w:val="clear" w:color="auto" w:fill="D4F4F8"/>
        <w:spacing w:before="100" w:beforeAutospacing="1" w:after="100" w:afterAutospacing="1" w:line="240" w:lineRule="auto"/>
        <w:ind w:left="435"/>
        <w:contextualSpacing/>
        <w:rPr>
          <w:rFonts w:ascii="Times New Roman" w:hAnsi="Times New Roman" w:cs="Times New Roman"/>
          <w:color w:val="000000"/>
          <w:sz w:val="24"/>
          <w:szCs w:val="24"/>
        </w:rPr>
      </w:pPr>
      <w:r w:rsidRPr="00B71B7A">
        <w:rPr>
          <w:rFonts w:ascii="Times New Roman" w:hAnsi="Times New Roman" w:cs="Times New Roman"/>
          <w:color w:val="000000"/>
          <w:sz w:val="24"/>
          <w:szCs w:val="24"/>
        </w:rPr>
        <w:t>Терапия с помощью лечебной диеты. Пациенту необходимо частое дробное питание. Необходимо исключить постоянное употребление жирной пищи, алкоголя, фасоли и жареного мяса. Соблюдать диету следует в течение длительного времени для предотвращения рецидива болезни. При удалении желчного пузыря больным назначается пожизненная диета.</w:t>
      </w:r>
    </w:p>
    <w:p w:rsidR="00B71B7A" w:rsidRPr="00B71B7A" w:rsidRDefault="00B71B7A" w:rsidP="00B71B7A">
      <w:pPr>
        <w:numPr>
          <w:ilvl w:val="0"/>
          <w:numId w:val="22"/>
        </w:numPr>
        <w:shd w:val="clear" w:color="auto" w:fill="D4F4F8"/>
        <w:spacing w:before="100" w:beforeAutospacing="1" w:after="100" w:afterAutospacing="1" w:line="240" w:lineRule="auto"/>
        <w:ind w:left="435"/>
        <w:contextualSpacing/>
        <w:rPr>
          <w:rFonts w:ascii="Times New Roman" w:hAnsi="Times New Roman" w:cs="Times New Roman"/>
          <w:color w:val="000000"/>
          <w:sz w:val="24"/>
          <w:szCs w:val="24"/>
        </w:rPr>
      </w:pPr>
      <w:r w:rsidRPr="00B71B7A">
        <w:rPr>
          <w:rFonts w:ascii="Times New Roman" w:hAnsi="Times New Roman" w:cs="Times New Roman"/>
          <w:color w:val="000000"/>
          <w:sz w:val="24"/>
          <w:szCs w:val="24"/>
        </w:rPr>
        <w:t>Антибиотики и противовоспалительные средства. При хронической инфекции рекомендуется получить образец микрофлоры с помощью зондирования и подобрать эффективное противомикробное средство с помощью лабораторного теста.</w:t>
      </w:r>
    </w:p>
    <w:p w:rsidR="00B71B7A" w:rsidRPr="00B71B7A" w:rsidRDefault="00B71B7A" w:rsidP="00B71B7A">
      <w:pPr>
        <w:numPr>
          <w:ilvl w:val="0"/>
          <w:numId w:val="22"/>
        </w:numPr>
        <w:shd w:val="clear" w:color="auto" w:fill="D4F4F8"/>
        <w:spacing w:before="100" w:beforeAutospacing="1" w:after="100" w:afterAutospacing="1" w:line="240" w:lineRule="auto"/>
        <w:ind w:left="435"/>
        <w:contextualSpacing/>
        <w:rPr>
          <w:rFonts w:ascii="Times New Roman" w:hAnsi="Times New Roman" w:cs="Times New Roman"/>
          <w:color w:val="000000"/>
          <w:sz w:val="24"/>
          <w:szCs w:val="24"/>
        </w:rPr>
      </w:pPr>
      <w:proofErr w:type="spellStart"/>
      <w:r w:rsidRPr="00B71B7A">
        <w:rPr>
          <w:rFonts w:ascii="Times New Roman" w:hAnsi="Times New Roman" w:cs="Times New Roman"/>
          <w:color w:val="000000"/>
          <w:sz w:val="24"/>
          <w:szCs w:val="24"/>
        </w:rPr>
        <w:t>Спазмолитики</w:t>
      </w:r>
      <w:proofErr w:type="spellEnd"/>
      <w:r w:rsidRPr="00B71B7A">
        <w:rPr>
          <w:rFonts w:ascii="Times New Roman" w:hAnsi="Times New Roman" w:cs="Times New Roman"/>
          <w:color w:val="000000"/>
          <w:sz w:val="24"/>
          <w:szCs w:val="24"/>
        </w:rPr>
        <w:t xml:space="preserve"> и обезболивающие средства для облегчения симптомов.</w:t>
      </w:r>
    </w:p>
    <w:p w:rsidR="00B71B7A" w:rsidRPr="00B71B7A" w:rsidRDefault="00B71B7A" w:rsidP="00B71B7A">
      <w:pPr>
        <w:numPr>
          <w:ilvl w:val="0"/>
          <w:numId w:val="22"/>
        </w:numPr>
        <w:shd w:val="clear" w:color="auto" w:fill="D4F4F8"/>
        <w:spacing w:before="100" w:beforeAutospacing="1" w:after="100" w:afterAutospacing="1" w:line="240" w:lineRule="auto"/>
        <w:ind w:left="435"/>
        <w:contextualSpacing/>
        <w:rPr>
          <w:rFonts w:ascii="Times New Roman" w:hAnsi="Times New Roman" w:cs="Times New Roman"/>
          <w:color w:val="000000"/>
          <w:sz w:val="24"/>
          <w:szCs w:val="24"/>
        </w:rPr>
      </w:pPr>
      <w:r w:rsidRPr="00B71B7A">
        <w:rPr>
          <w:rFonts w:ascii="Times New Roman" w:hAnsi="Times New Roman" w:cs="Times New Roman"/>
          <w:color w:val="000000"/>
          <w:sz w:val="24"/>
          <w:szCs w:val="24"/>
        </w:rPr>
        <w:t>Желчегонные медикаменты. Лекарства этой группы применяются для улучшения выведения желчи в двенадцатиперстную кишку.</w:t>
      </w:r>
    </w:p>
    <w:p w:rsidR="00B71B7A" w:rsidRPr="00B71B7A" w:rsidRDefault="00B71B7A" w:rsidP="00B71B7A">
      <w:pPr>
        <w:pStyle w:val="aa"/>
        <w:shd w:val="clear" w:color="auto" w:fill="D4F4F8"/>
        <w:spacing w:before="109" w:after="109"/>
        <w:contextualSpacing/>
        <w:rPr>
          <w:color w:val="000000"/>
        </w:rPr>
      </w:pPr>
      <w:r w:rsidRPr="00B71B7A">
        <w:rPr>
          <w:color w:val="000000"/>
        </w:rPr>
        <w:t>К главным методам хирургического лечения холецистита врачи относят удаление желчного пузыря или извлечение конкрементов, закупоривающих протоки органа. При тяжелых осложнениях болезни может потребоваться сложное открытое вмешательство в брюшной полости. </w:t>
      </w:r>
    </w:p>
    <w:p w:rsidR="00B71B7A" w:rsidRPr="00B71B7A" w:rsidRDefault="00B71B7A" w:rsidP="00B71B7A">
      <w:pPr>
        <w:pStyle w:val="2"/>
        <w:numPr>
          <w:ilvl w:val="0"/>
          <w:numId w:val="0"/>
        </w:numPr>
        <w:shd w:val="clear" w:color="auto" w:fill="D4F4F8"/>
        <w:spacing w:before="0" w:after="0"/>
        <w:contextualSpacing/>
        <w:rPr>
          <w:rFonts w:ascii="Times New Roman" w:hAnsi="Times New Roman"/>
          <w:b w:val="0"/>
          <w:color w:val="01B8BE"/>
          <w:szCs w:val="24"/>
        </w:rPr>
      </w:pPr>
      <w:r w:rsidRPr="00B71B7A">
        <w:rPr>
          <w:rFonts w:ascii="Times New Roman" w:hAnsi="Times New Roman"/>
          <w:b w:val="0"/>
          <w:bCs/>
          <w:color w:val="01B8BE"/>
          <w:szCs w:val="24"/>
        </w:rPr>
        <w:t>Осложнения</w:t>
      </w:r>
    </w:p>
    <w:p w:rsidR="00B71B7A" w:rsidRPr="00B71B7A" w:rsidRDefault="00B71B7A" w:rsidP="00B71B7A">
      <w:pPr>
        <w:pStyle w:val="aa"/>
        <w:shd w:val="clear" w:color="auto" w:fill="D4F4F8"/>
        <w:spacing w:before="109" w:after="109"/>
        <w:contextualSpacing/>
        <w:rPr>
          <w:color w:val="000000"/>
        </w:rPr>
      </w:pPr>
      <w:r w:rsidRPr="00B71B7A">
        <w:rPr>
          <w:color w:val="000000"/>
        </w:rPr>
        <w:t>Хронический холецистит может спровоцировать развитие тяжелых осложнений даже при стертой симптоматике. Основной опасностью является очаг инфекции, способный распространяться на другие органы.</w:t>
      </w:r>
    </w:p>
    <w:p w:rsidR="00B71B7A" w:rsidRPr="00B71B7A" w:rsidRDefault="00B71B7A" w:rsidP="00B71B7A">
      <w:pPr>
        <w:pStyle w:val="aa"/>
        <w:shd w:val="clear" w:color="auto" w:fill="D4F4F8"/>
        <w:spacing w:before="109" w:after="109"/>
        <w:contextualSpacing/>
        <w:rPr>
          <w:color w:val="000000"/>
        </w:rPr>
      </w:pPr>
      <w:r w:rsidRPr="00B71B7A">
        <w:rPr>
          <w:color w:val="000000"/>
        </w:rPr>
        <w:t>Основные осложнения:</w:t>
      </w:r>
    </w:p>
    <w:p w:rsidR="00B71B7A" w:rsidRPr="00B71B7A" w:rsidRDefault="00B71B7A" w:rsidP="00B71B7A">
      <w:pPr>
        <w:numPr>
          <w:ilvl w:val="0"/>
          <w:numId w:val="23"/>
        </w:numPr>
        <w:shd w:val="clear" w:color="auto" w:fill="D4F4F8"/>
        <w:spacing w:before="100" w:beforeAutospacing="1" w:after="100" w:afterAutospacing="1" w:line="240" w:lineRule="auto"/>
        <w:ind w:left="435"/>
        <w:contextualSpacing/>
        <w:rPr>
          <w:rFonts w:ascii="Times New Roman" w:hAnsi="Times New Roman" w:cs="Times New Roman"/>
          <w:color w:val="000000"/>
          <w:sz w:val="24"/>
          <w:szCs w:val="24"/>
        </w:rPr>
      </w:pPr>
      <w:r w:rsidRPr="00B71B7A">
        <w:rPr>
          <w:rFonts w:ascii="Times New Roman" w:hAnsi="Times New Roman" w:cs="Times New Roman"/>
          <w:color w:val="000000"/>
          <w:sz w:val="24"/>
          <w:szCs w:val="24"/>
        </w:rPr>
        <w:t>Гангрена желчного пузыря – разрушение тканей органа, приводящее к гнойному процессу в брюшной полости.</w:t>
      </w:r>
    </w:p>
    <w:p w:rsidR="00B71B7A" w:rsidRPr="00B71B7A" w:rsidRDefault="00B71B7A" w:rsidP="00B71B7A">
      <w:pPr>
        <w:numPr>
          <w:ilvl w:val="0"/>
          <w:numId w:val="23"/>
        </w:numPr>
        <w:shd w:val="clear" w:color="auto" w:fill="D4F4F8"/>
        <w:spacing w:before="100" w:beforeAutospacing="1" w:after="100" w:afterAutospacing="1" w:line="240" w:lineRule="auto"/>
        <w:ind w:left="435"/>
        <w:contextualSpacing/>
        <w:rPr>
          <w:rFonts w:ascii="Times New Roman" w:hAnsi="Times New Roman" w:cs="Times New Roman"/>
          <w:color w:val="000000"/>
          <w:sz w:val="24"/>
          <w:szCs w:val="24"/>
        </w:rPr>
      </w:pPr>
      <w:r w:rsidRPr="00B71B7A">
        <w:rPr>
          <w:rFonts w:ascii="Times New Roman" w:hAnsi="Times New Roman" w:cs="Times New Roman"/>
          <w:color w:val="000000"/>
          <w:sz w:val="24"/>
          <w:szCs w:val="24"/>
        </w:rPr>
        <w:t>Перитонит – обширное воспаление брюшины, вызывающее тяжелую симптоматику и интоксикацию всего организма. Эта патология может возникнуть на фоне перфорации воспаленного желчного пузыря.</w:t>
      </w:r>
    </w:p>
    <w:p w:rsidR="00B71B7A" w:rsidRPr="00B71B7A" w:rsidRDefault="00B71B7A" w:rsidP="00B71B7A">
      <w:pPr>
        <w:numPr>
          <w:ilvl w:val="0"/>
          <w:numId w:val="23"/>
        </w:numPr>
        <w:shd w:val="clear" w:color="auto" w:fill="D4F4F8"/>
        <w:spacing w:before="100" w:beforeAutospacing="1" w:after="100" w:afterAutospacing="1" w:line="240" w:lineRule="auto"/>
        <w:ind w:left="435"/>
        <w:contextualSpacing/>
        <w:rPr>
          <w:rFonts w:ascii="Times New Roman" w:hAnsi="Times New Roman" w:cs="Times New Roman"/>
          <w:color w:val="000000"/>
          <w:sz w:val="24"/>
          <w:szCs w:val="24"/>
        </w:rPr>
      </w:pPr>
      <w:r w:rsidRPr="00B71B7A">
        <w:rPr>
          <w:rFonts w:ascii="Times New Roman" w:hAnsi="Times New Roman" w:cs="Times New Roman"/>
          <w:color w:val="000000"/>
          <w:sz w:val="24"/>
          <w:szCs w:val="24"/>
        </w:rPr>
        <w:t>Воспаление поджелудочной железы вследствие проникновения содержимого желчного пузыря в орган.</w:t>
      </w:r>
    </w:p>
    <w:p w:rsidR="00B71B7A" w:rsidRPr="00B71B7A" w:rsidRDefault="00B71B7A" w:rsidP="00B71B7A">
      <w:pPr>
        <w:numPr>
          <w:ilvl w:val="0"/>
          <w:numId w:val="23"/>
        </w:numPr>
        <w:shd w:val="clear" w:color="auto" w:fill="D4F4F8"/>
        <w:spacing w:before="100" w:beforeAutospacing="1" w:after="100" w:afterAutospacing="1" w:line="240" w:lineRule="auto"/>
        <w:ind w:left="435"/>
        <w:contextualSpacing/>
        <w:rPr>
          <w:rFonts w:ascii="Times New Roman" w:hAnsi="Times New Roman" w:cs="Times New Roman"/>
          <w:color w:val="000000"/>
          <w:sz w:val="24"/>
          <w:szCs w:val="24"/>
        </w:rPr>
      </w:pPr>
      <w:r w:rsidRPr="00B71B7A">
        <w:rPr>
          <w:rFonts w:ascii="Times New Roman" w:hAnsi="Times New Roman" w:cs="Times New Roman"/>
          <w:color w:val="000000"/>
          <w:sz w:val="24"/>
          <w:szCs w:val="24"/>
        </w:rPr>
        <w:t>Тяжелый инфекционный процесс, при котором патогенные микроорганизмы распространяются с током крови (сепсис).</w:t>
      </w:r>
    </w:p>
    <w:p w:rsidR="00B71B7A" w:rsidRPr="00B71B7A" w:rsidRDefault="00B71B7A" w:rsidP="00B71B7A">
      <w:pPr>
        <w:pStyle w:val="aa"/>
        <w:shd w:val="clear" w:color="auto" w:fill="D4F4F8"/>
        <w:spacing w:before="109" w:after="109"/>
        <w:contextualSpacing/>
        <w:rPr>
          <w:color w:val="000000"/>
        </w:rPr>
      </w:pPr>
      <w:r w:rsidRPr="00B71B7A">
        <w:rPr>
          <w:color w:val="000000"/>
        </w:rPr>
        <w:t>Своевременное хирургическое лечение позволяет предотвратить развитие подобных осложнений.</w:t>
      </w:r>
    </w:p>
    <w:p w:rsidR="00B71B7A" w:rsidRPr="00B71B7A" w:rsidRDefault="00B71B7A" w:rsidP="00B71B7A">
      <w:pPr>
        <w:pStyle w:val="aa"/>
        <w:shd w:val="clear" w:color="auto" w:fill="D4F4F8"/>
        <w:spacing w:before="109" w:after="109"/>
        <w:contextualSpacing/>
        <w:rPr>
          <w:color w:val="000000"/>
        </w:rPr>
      </w:pPr>
      <w:r w:rsidRPr="00B71B7A">
        <w:rPr>
          <w:color w:val="000000"/>
        </w:rPr>
        <w:t>Таким образом, хронический холецистит является частым последствием острого воспаления желчного пузыря. Симптоматика болезни сохраняется в течение многих лет и негативно влияет на качество жизни человека. Консультация гастроэнтеролога поможет пациенту подобрать эффективное лечение недуга.</w:t>
      </w:r>
    </w:p>
    <w:p w:rsidR="00B71B7A" w:rsidRPr="00B71B7A" w:rsidRDefault="006C57FA" w:rsidP="00B71B7A">
      <w:pPr>
        <w:spacing w:before="100" w:beforeAutospacing="1" w:after="100" w:afterAutospacing="1" w:line="240" w:lineRule="auto"/>
        <w:contextualSpacing/>
        <w:outlineLvl w:val="0"/>
        <w:rPr>
          <w:rFonts w:ascii="Times New Roman" w:eastAsia="Times New Roman" w:hAnsi="Times New Roman" w:cs="Times New Roman"/>
          <w:b/>
          <w:color w:val="000000"/>
          <w:kern w:val="36"/>
          <w:sz w:val="24"/>
          <w:szCs w:val="24"/>
          <w:lang w:eastAsia="ru-RU"/>
        </w:rPr>
      </w:pPr>
      <w:r w:rsidRPr="00B71B7A">
        <w:rPr>
          <w:rFonts w:ascii="Times New Roman" w:eastAsia="Times New Roman" w:hAnsi="Times New Roman" w:cs="Times New Roman"/>
          <w:b/>
          <w:color w:val="000000"/>
          <w:kern w:val="36"/>
          <w:sz w:val="24"/>
          <w:szCs w:val="24"/>
          <w:lang w:eastAsia="ru-RU"/>
        </w:rPr>
        <w:t xml:space="preserve">                     </w:t>
      </w:r>
    </w:p>
    <w:p w:rsidR="00B71B7A" w:rsidRPr="00B71B7A" w:rsidRDefault="006C57FA" w:rsidP="00B71B7A">
      <w:pPr>
        <w:pStyle w:val="p3"/>
        <w:spacing w:before="245" w:beforeAutospacing="0" w:after="0" w:afterAutospacing="0" w:line="272" w:lineRule="atLeast"/>
        <w:contextualSpacing/>
        <w:jc w:val="both"/>
        <w:rPr>
          <w:color w:val="000000"/>
        </w:rPr>
      </w:pPr>
      <w:r w:rsidRPr="00B71B7A">
        <w:rPr>
          <w:b/>
          <w:color w:val="000000"/>
          <w:kern w:val="36"/>
        </w:rPr>
        <w:lastRenderedPageBreak/>
        <w:t xml:space="preserve">   </w:t>
      </w:r>
      <w:r w:rsidR="00B71B7A" w:rsidRPr="00B71B7A">
        <w:rPr>
          <w:rStyle w:val="ft2"/>
          <w:color w:val="000000"/>
        </w:rPr>
        <w:t>1.</w:t>
      </w:r>
      <w:r w:rsidR="00B71B7A" w:rsidRPr="00B71B7A">
        <w:rPr>
          <w:rStyle w:val="ft3"/>
          <w:color w:val="000000"/>
        </w:rPr>
        <w:t>ДЛЯ БОЛЬНОГО С ХРОНИЧЕСКИМ НЕКАЛЬКУЛЕЗНЫМ ХОЛЕЦИСТИТОМ В ФАЗЕ РЕМИССИИ ХАРАКТЕРНЫ</w:t>
      </w:r>
    </w:p>
    <w:p w:rsidR="00B71B7A" w:rsidRPr="00B71B7A" w:rsidRDefault="00B71B7A" w:rsidP="00B71B7A">
      <w:pPr>
        <w:pStyle w:val="p4"/>
        <w:spacing w:before="27" w:beforeAutospacing="0" w:after="0" w:afterAutospacing="0" w:line="231" w:lineRule="atLeast"/>
        <w:contextualSpacing/>
        <w:jc w:val="both"/>
        <w:rPr>
          <w:color w:val="000000"/>
        </w:rPr>
      </w:pPr>
      <w:r w:rsidRPr="00B71B7A">
        <w:rPr>
          <w:rStyle w:val="ft2"/>
          <w:color w:val="000000"/>
        </w:rPr>
        <w:t>1)</w:t>
      </w:r>
      <w:r w:rsidRPr="00B71B7A">
        <w:rPr>
          <w:rStyle w:val="ft5"/>
          <w:color w:val="000000"/>
        </w:rPr>
        <w:t>поносы</w:t>
      </w:r>
    </w:p>
    <w:p w:rsidR="00B71B7A" w:rsidRPr="00B71B7A" w:rsidRDefault="00B71B7A" w:rsidP="00B71B7A">
      <w:pPr>
        <w:pStyle w:val="p5"/>
        <w:spacing w:before="68" w:beforeAutospacing="0" w:after="0" w:afterAutospacing="0" w:line="231" w:lineRule="atLeast"/>
        <w:contextualSpacing/>
        <w:jc w:val="both"/>
        <w:rPr>
          <w:color w:val="000000"/>
        </w:rPr>
      </w:pPr>
      <w:r w:rsidRPr="00B71B7A">
        <w:rPr>
          <w:rStyle w:val="ft2"/>
          <w:color w:val="000000"/>
        </w:rPr>
        <w:t>2)</w:t>
      </w:r>
      <w:r w:rsidRPr="00B71B7A">
        <w:rPr>
          <w:rStyle w:val="ft5"/>
          <w:color w:val="000000"/>
        </w:rPr>
        <w:t>изжога</w:t>
      </w:r>
    </w:p>
    <w:p w:rsidR="00B71B7A" w:rsidRPr="00B71B7A" w:rsidRDefault="00B71B7A" w:rsidP="00B71B7A">
      <w:pPr>
        <w:pStyle w:val="p6"/>
        <w:spacing w:before="54" w:beforeAutospacing="0" w:after="0" w:afterAutospacing="0" w:line="231" w:lineRule="atLeast"/>
        <w:contextualSpacing/>
        <w:jc w:val="both"/>
        <w:rPr>
          <w:color w:val="000000"/>
        </w:rPr>
      </w:pPr>
      <w:r w:rsidRPr="00B71B7A">
        <w:rPr>
          <w:rStyle w:val="ft2"/>
          <w:color w:val="000000"/>
        </w:rPr>
        <w:t>3)</w:t>
      </w:r>
      <w:r w:rsidRPr="00B71B7A">
        <w:rPr>
          <w:rStyle w:val="ft5"/>
          <w:color w:val="000000"/>
        </w:rPr>
        <w:t>боли в левом подреберье</w:t>
      </w:r>
    </w:p>
    <w:p w:rsidR="00B71B7A" w:rsidRPr="00B71B7A" w:rsidRDefault="00B71B7A" w:rsidP="00B71B7A">
      <w:pPr>
        <w:pStyle w:val="p6"/>
        <w:spacing w:before="54" w:beforeAutospacing="0" w:after="0" w:afterAutospacing="0" w:line="231" w:lineRule="atLeast"/>
        <w:contextualSpacing/>
        <w:jc w:val="both"/>
        <w:rPr>
          <w:color w:val="000000"/>
        </w:rPr>
      </w:pPr>
      <w:r w:rsidRPr="00B71B7A">
        <w:rPr>
          <w:rStyle w:val="ft2"/>
          <w:color w:val="000000"/>
        </w:rPr>
        <w:t>4)</w:t>
      </w:r>
      <w:r w:rsidRPr="00B71B7A">
        <w:rPr>
          <w:rStyle w:val="ft5"/>
          <w:color w:val="000000"/>
        </w:rPr>
        <w:t>плохая переносимость жирной пищи</w:t>
      </w:r>
    </w:p>
    <w:p w:rsidR="00B71B7A" w:rsidRPr="00B71B7A" w:rsidRDefault="00B71B7A" w:rsidP="00B71B7A">
      <w:pPr>
        <w:pStyle w:val="p6"/>
        <w:spacing w:before="54" w:beforeAutospacing="0" w:after="0" w:afterAutospacing="0" w:line="231" w:lineRule="atLeast"/>
        <w:contextualSpacing/>
        <w:jc w:val="both"/>
        <w:rPr>
          <w:color w:val="000000"/>
        </w:rPr>
      </w:pPr>
      <w:r w:rsidRPr="00B71B7A">
        <w:rPr>
          <w:rStyle w:val="ft2"/>
          <w:color w:val="000000"/>
        </w:rPr>
        <w:t>5)</w:t>
      </w:r>
      <w:r w:rsidRPr="00B71B7A">
        <w:rPr>
          <w:rStyle w:val="ft5"/>
          <w:color w:val="000000"/>
        </w:rPr>
        <w:t>желтуха</w:t>
      </w:r>
    </w:p>
    <w:p w:rsidR="00B71B7A" w:rsidRPr="00B71B7A" w:rsidRDefault="00B71B7A" w:rsidP="00B71B7A">
      <w:pPr>
        <w:pStyle w:val="p7"/>
        <w:spacing w:before="340" w:beforeAutospacing="0" w:after="0" w:afterAutospacing="0" w:line="285" w:lineRule="atLeast"/>
        <w:contextualSpacing/>
        <w:jc w:val="both"/>
        <w:rPr>
          <w:color w:val="000000"/>
        </w:rPr>
      </w:pPr>
      <w:r w:rsidRPr="00B71B7A">
        <w:rPr>
          <w:rStyle w:val="ft2"/>
          <w:color w:val="000000"/>
        </w:rPr>
        <w:t>2.</w:t>
      </w:r>
      <w:r w:rsidRPr="00B71B7A">
        <w:rPr>
          <w:rStyle w:val="ft6"/>
          <w:color w:val="000000"/>
        </w:rPr>
        <w:t>У МУЖЧИНЫ 51 ГОДА ОТМЕЧАЮТСЯ ДЛИТЕЛЬНЫЕ БОЛИ И ЧУВСТВО РАСПИРАНИЯ В ПРАВОМ ПОДРЕБЕРЬЕ. ПРИ ОБСЛЕДОВАНИИ: ЖЕЛТУХИ НЕТ, ПОЛОЖИТЕЛЬНЫЙ СИМПТОМ КЕРА, ТЕМПЕРАТУРА ТЕЛА СУБФЕБРИЛЬНАЯ, СОЭ —</w:t>
      </w:r>
    </w:p>
    <w:p w:rsidR="00B71B7A" w:rsidRPr="00B71B7A" w:rsidRDefault="00B71B7A" w:rsidP="00B71B7A">
      <w:pPr>
        <w:pStyle w:val="p8"/>
        <w:spacing w:before="0" w:beforeAutospacing="0" w:after="0" w:afterAutospacing="0" w:line="231" w:lineRule="atLeast"/>
        <w:contextualSpacing/>
        <w:jc w:val="both"/>
        <w:rPr>
          <w:color w:val="000000"/>
        </w:rPr>
      </w:pPr>
      <w:r w:rsidRPr="00B71B7A">
        <w:rPr>
          <w:rStyle w:val="ft2"/>
          <w:color w:val="000000"/>
        </w:rPr>
        <w:t>30</w:t>
      </w:r>
      <w:r w:rsidRPr="00B71B7A">
        <w:rPr>
          <w:rStyle w:val="ft8"/>
          <w:color w:val="000000"/>
        </w:rPr>
        <w:t>ММ/Ч. ПРЕДПОЛАГАЕМЫЙ ДИАГНОЗ</w:t>
      </w:r>
    </w:p>
    <w:p w:rsidR="00B71B7A" w:rsidRPr="00B71B7A" w:rsidRDefault="00B71B7A" w:rsidP="00B71B7A">
      <w:pPr>
        <w:pStyle w:val="p6"/>
        <w:spacing w:before="54" w:beforeAutospacing="0" w:after="0" w:afterAutospacing="0" w:line="231" w:lineRule="atLeast"/>
        <w:contextualSpacing/>
        <w:jc w:val="both"/>
        <w:rPr>
          <w:color w:val="000000"/>
        </w:rPr>
      </w:pPr>
      <w:r w:rsidRPr="00B71B7A">
        <w:rPr>
          <w:rStyle w:val="ft2"/>
          <w:color w:val="000000"/>
        </w:rPr>
        <w:t>1)</w:t>
      </w:r>
      <w:r w:rsidRPr="00B71B7A">
        <w:rPr>
          <w:rStyle w:val="ft5"/>
          <w:color w:val="000000"/>
        </w:rPr>
        <w:t>хронический холецистит в фазе обострения</w:t>
      </w:r>
    </w:p>
    <w:p w:rsidR="00B71B7A" w:rsidRPr="00B71B7A" w:rsidRDefault="00B71B7A" w:rsidP="00B71B7A">
      <w:pPr>
        <w:pStyle w:val="p6"/>
        <w:spacing w:before="54" w:beforeAutospacing="0" w:after="0" w:afterAutospacing="0" w:line="231" w:lineRule="atLeast"/>
        <w:contextualSpacing/>
        <w:jc w:val="both"/>
        <w:rPr>
          <w:color w:val="000000"/>
        </w:rPr>
      </w:pPr>
      <w:r w:rsidRPr="00B71B7A">
        <w:rPr>
          <w:rStyle w:val="ft2"/>
          <w:color w:val="000000"/>
        </w:rPr>
        <w:t>2)</w:t>
      </w:r>
      <w:r w:rsidRPr="00B71B7A">
        <w:rPr>
          <w:rStyle w:val="ft5"/>
          <w:color w:val="000000"/>
        </w:rPr>
        <w:t>хронический панкреатит в фазе ремиссии</w:t>
      </w:r>
    </w:p>
    <w:p w:rsidR="00B71B7A" w:rsidRPr="00B71B7A" w:rsidRDefault="00B71B7A" w:rsidP="00B71B7A">
      <w:pPr>
        <w:pStyle w:val="p6"/>
        <w:spacing w:before="54" w:beforeAutospacing="0" w:after="0" w:afterAutospacing="0" w:line="231" w:lineRule="atLeast"/>
        <w:contextualSpacing/>
        <w:jc w:val="both"/>
        <w:rPr>
          <w:color w:val="000000"/>
        </w:rPr>
      </w:pPr>
      <w:r w:rsidRPr="00B71B7A">
        <w:rPr>
          <w:rStyle w:val="ft2"/>
          <w:color w:val="000000"/>
        </w:rPr>
        <w:t>3)</w:t>
      </w:r>
      <w:r w:rsidRPr="00B71B7A">
        <w:rPr>
          <w:rStyle w:val="ft5"/>
          <w:color w:val="000000"/>
        </w:rPr>
        <w:t>язвенная болезнь желудка в фазе обострения</w:t>
      </w:r>
    </w:p>
    <w:p w:rsidR="00B71B7A" w:rsidRPr="00B71B7A" w:rsidRDefault="00B71B7A" w:rsidP="00B71B7A">
      <w:pPr>
        <w:pStyle w:val="p5"/>
        <w:spacing w:before="68" w:beforeAutospacing="0" w:after="0" w:afterAutospacing="0" w:line="231" w:lineRule="atLeast"/>
        <w:contextualSpacing/>
        <w:jc w:val="both"/>
        <w:rPr>
          <w:color w:val="000000"/>
        </w:rPr>
      </w:pPr>
      <w:r w:rsidRPr="00B71B7A">
        <w:rPr>
          <w:rStyle w:val="ft2"/>
          <w:color w:val="000000"/>
        </w:rPr>
        <w:t>4)</w:t>
      </w:r>
      <w:r w:rsidRPr="00B71B7A">
        <w:rPr>
          <w:rStyle w:val="ft5"/>
          <w:color w:val="000000"/>
        </w:rPr>
        <w:t>хронический гастрит в фазе обострения</w:t>
      </w:r>
    </w:p>
    <w:p w:rsidR="00B71B7A" w:rsidRPr="00B71B7A" w:rsidRDefault="00B71B7A" w:rsidP="00B71B7A">
      <w:pPr>
        <w:pStyle w:val="p6"/>
        <w:spacing w:before="54" w:beforeAutospacing="0" w:after="0" w:afterAutospacing="0" w:line="231" w:lineRule="atLeast"/>
        <w:contextualSpacing/>
        <w:jc w:val="both"/>
        <w:rPr>
          <w:color w:val="000000"/>
        </w:rPr>
      </w:pPr>
      <w:r w:rsidRPr="00B71B7A">
        <w:rPr>
          <w:rStyle w:val="ft2"/>
          <w:color w:val="000000"/>
        </w:rPr>
        <w:t>5)</w:t>
      </w:r>
      <w:r w:rsidRPr="00B71B7A">
        <w:rPr>
          <w:rStyle w:val="ft5"/>
          <w:color w:val="000000"/>
        </w:rPr>
        <w:t>хронический гепатит в фазе обострения</w:t>
      </w:r>
    </w:p>
    <w:p w:rsidR="00B71B7A" w:rsidRPr="00B71B7A" w:rsidRDefault="00B71B7A" w:rsidP="00B71B7A">
      <w:pPr>
        <w:pStyle w:val="p9"/>
        <w:spacing w:before="340" w:beforeAutospacing="0" w:after="0" w:afterAutospacing="0" w:line="272" w:lineRule="atLeast"/>
        <w:contextualSpacing/>
        <w:jc w:val="both"/>
        <w:rPr>
          <w:color w:val="000000"/>
        </w:rPr>
      </w:pPr>
      <w:r w:rsidRPr="00B71B7A">
        <w:rPr>
          <w:rStyle w:val="ft2"/>
          <w:color w:val="000000"/>
        </w:rPr>
        <w:t>3.</w:t>
      </w:r>
      <w:r w:rsidRPr="00B71B7A">
        <w:rPr>
          <w:rStyle w:val="ft9"/>
          <w:color w:val="000000"/>
        </w:rPr>
        <w:t>ВЕДУЩИМ ВОЗБУДИТЕЛЕМ В РАЗВИТИИ ХРОНИЧЕСКОГО БЕСКАМЕННОГО ХОЛЕЦИСТИТА ЯВЛЯЕТСЯ</w:t>
      </w:r>
    </w:p>
    <w:p w:rsidR="00B71B7A" w:rsidRPr="00B71B7A" w:rsidRDefault="00B71B7A" w:rsidP="00B71B7A">
      <w:pPr>
        <w:pStyle w:val="p10"/>
        <w:spacing w:before="27" w:beforeAutospacing="0" w:after="0" w:afterAutospacing="0" w:line="231" w:lineRule="atLeast"/>
        <w:contextualSpacing/>
        <w:jc w:val="both"/>
        <w:rPr>
          <w:color w:val="000000"/>
        </w:rPr>
      </w:pPr>
      <w:r w:rsidRPr="00B71B7A">
        <w:rPr>
          <w:rStyle w:val="ft2"/>
          <w:color w:val="000000"/>
        </w:rPr>
        <w:t>1)</w:t>
      </w:r>
      <w:proofErr w:type="spellStart"/>
      <w:r w:rsidRPr="00B71B7A">
        <w:rPr>
          <w:rStyle w:val="ft10"/>
          <w:color w:val="000000"/>
        </w:rPr>
        <w:t>эшерихии</w:t>
      </w:r>
      <w:proofErr w:type="spellEnd"/>
    </w:p>
    <w:p w:rsidR="00B71B7A" w:rsidRPr="00B71B7A" w:rsidRDefault="00B71B7A" w:rsidP="00B71B7A">
      <w:pPr>
        <w:pStyle w:val="p11"/>
        <w:spacing w:before="54" w:beforeAutospacing="0" w:after="0" w:afterAutospacing="0" w:line="231" w:lineRule="atLeast"/>
        <w:contextualSpacing/>
        <w:jc w:val="both"/>
        <w:rPr>
          <w:color w:val="000000"/>
        </w:rPr>
      </w:pPr>
      <w:r w:rsidRPr="00B71B7A">
        <w:rPr>
          <w:rStyle w:val="ft2"/>
          <w:color w:val="000000"/>
        </w:rPr>
        <w:t>2)</w:t>
      </w:r>
      <w:r w:rsidRPr="00B71B7A">
        <w:rPr>
          <w:rStyle w:val="ft10"/>
          <w:color w:val="000000"/>
        </w:rPr>
        <w:t>стафилококк</w:t>
      </w:r>
    </w:p>
    <w:p w:rsidR="00B71B7A" w:rsidRPr="00B71B7A" w:rsidRDefault="00B71B7A" w:rsidP="00B71B7A">
      <w:pPr>
        <w:pStyle w:val="p12"/>
        <w:spacing w:before="68" w:beforeAutospacing="0" w:after="0" w:afterAutospacing="0" w:line="231" w:lineRule="atLeast"/>
        <w:contextualSpacing/>
        <w:jc w:val="both"/>
        <w:rPr>
          <w:color w:val="000000"/>
        </w:rPr>
      </w:pPr>
      <w:r w:rsidRPr="00B71B7A">
        <w:rPr>
          <w:rStyle w:val="ft2"/>
          <w:color w:val="000000"/>
        </w:rPr>
        <w:t>3)</w:t>
      </w:r>
      <w:r w:rsidRPr="00B71B7A">
        <w:rPr>
          <w:rStyle w:val="ft10"/>
          <w:color w:val="000000"/>
        </w:rPr>
        <w:t>стрептококк</w:t>
      </w:r>
    </w:p>
    <w:p w:rsidR="00B71B7A" w:rsidRPr="00B71B7A" w:rsidRDefault="00B71B7A" w:rsidP="00B71B7A">
      <w:pPr>
        <w:pStyle w:val="p11"/>
        <w:spacing w:before="54" w:beforeAutospacing="0" w:after="0" w:afterAutospacing="0" w:line="231" w:lineRule="atLeast"/>
        <w:contextualSpacing/>
        <w:jc w:val="both"/>
        <w:rPr>
          <w:color w:val="000000"/>
        </w:rPr>
      </w:pPr>
      <w:r w:rsidRPr="00B71B7A">
        <w:rPr>
          <w:rStyle w:val="ft2"/>
          <w:color w:val="000000"/>
        </w:rPr>
        <w:t>4)</w:t>
      </w:r>
      <w:r w:rsidRPr="00B71B7A">
        <w:rPr>
          <w:rStyle w:val="ft10"/>
          <w:color w:val="000000"/>
        </w:rPr>
        <w:t>энтерококк</w:t>
      </w:r>
    </w:p>
    <w:p w:rsidR="00B71B7A" w:rsidRPr="00B71B7A" w:rsidRDefault="00B71B7A" w:rsidP="00B71B7A">
      <w:pPr>
        <w:pStyle w:val="p11"/>
        <w:spacing w:before="54" w:beforeAutospacing="0" w:after="0" w:afterAutospacing="0" w:line="231" w:lineRule="atLeast"/>
        <w:contextualSpacing/>
        <w:jc w:val="both"/>
        <w:rPr>
          <w:color w:val="000000"/>
        </w:rPr>
      </w:pPr>
      <w:r w:rsidRPr="00B71B7A">
        <w:rPr>
          <w:rStyle w:val="ft2"/>
          <w:color w:val="000000"/>
        </w:rPr>
        <w:t>5)</w:t>
      </w:r>
      <w:r w:rsidRPr="00B71B7A">
        <w:rPr>
          <w:rStyle w:val="ft10"/>
          <w:color w:val="000000"/>
        </w:rPr>
        <w:t>протей</w:t>
      </w:r>
    </w:p>
    <w:p w:rsidR="00B71B7A" w:rsidRPr="00B71B7A" w:rsidRDefault="00B71B7A" w:rsidP="00B71B7A">
      <w:pPr>
        <w:pStyle w:val="p9"/>
        <w:spacing w:before="340" w:beforeAutospacing="0" w:after="0" w:afterAutospacing="0" w:line="272" w:lineRule="atLeast"/>
        <w:contextualSpacing/>
        <w:jc w:val="both"/>
        <w:rPr>
          <w:color w:val="000000"/>
        </w:rPr>
      </w:pPr>
      <w:r w:rsidRPr="00B71B7A">
        <w:rPr>
          <w:rStyle w:val="ft2"/>
          <w:color w:val="000000"/>
        </w:rPr>
        <w:t>4.</w:t>
      </w:r>
      <w:r w:rsidRPr="00B71B7A">
        <w:rPr>
          <w:rStyle w:val="ft11"/>
          <w:color w:val="000000"/>
        </w:rPr>
        <w:t>НАИБОЛЕЕ ЧАСТО БОЛИ ПРИ ХРОНИЧЕСКОМ НЕКАЛЬКУЛЕЗНОМ ХОЛЕЦИСТИТЕ ИРРАДИИРУЮТ</w:t>
      </w:r>
    </w:p>
    <w:p w:rsidR="00B71B7A" w:rsidRPr="00B71B7A" w:rsidRDefault="00B71B7A" w:rsidP="00B71B7A">
      <w:pPr>
        <w:pStyle w:val="p13"/>
        <w:spacing w:before="41" w:beforeAutospacing="0" w:after="0" w:afterAutospacing="0" w:line="231" w:lineRule="atLeast"/>
        <w:contextualSpacing/>
        <w:jc w:val="both"/>
        <w:rPr>
          <w:color w:val="000000"/>
        </w:rPr>
      </w:pPr>
      <w:r w:rsidRPr="00B71B7A">
        <w:rPr>
          <w:rStyle w:val="ft2"/>
          <w:color w:val="000000"/>
        </w:rPr>
        <w:t>1)</w:t>
      </w:r>
      <w:r w:rsidRPr="00B71B7A">
        <w:rPr>
          <w:rStyle w:val="ft12"/>
          <w:color w:val="000000"/>
        </w:rPr>
        <w:t>в левое плечо, лопатку, ключицу</w:t>
      </w:r>
    </w:p>
    <w:p w:rsidR="00B71B7A" w:rsidRPr="00B71B7A" w:rsidRDefault="00B71B7A" w:rsidP="00B71B7A">
      <w:pPr>
        <w:pStyle w:val="p6"/>
        <w:spacing w:before="54" w:beforeAutospacing="0" w:after="0" w:afterAutospacing="0" w:line="231" w:lineRule="atLeast"/>
        <w:contextualSpacing/>
        <w:jc w:val="both"/>
        <w:rPr>
          <w:color w:val="000000"/>
        </w:rPr>
      </w:pPr>
      <w:r w:rsidRPr="00B71B7A">
        <w:rPr>
          <w:rStyle w:val="ft2"/>
          <w:color w:val="000000"/>
        </w:rPr>
        <w:t>2)</w:t>
      </w:r>
      <w:r w:rsidRPr="00B71B7A">
        <w:rPr>
          <w:rStyle w:val="ft12"/>
          <w:color w:val="000000"/>
        </w:rPr>
        <w:t>в правую ногу</w:t>
      </w:r>
    </w:p>
    <w:p w:rsidR="00B71B7A" w:rsidRPr="00B71B7A" w:rsidRDefault="00B71B7A" w:rsidP="00B71B7A">
      <w:pPr>
        <w:pStyle w:val="p6"/>
        <w:spacing w:before="54" w:beforeAutospacing="0" w:after="0" w:afterAutospacing="0" w:line="231" w:lineRule="atLeast"/>
        <w:contextualSpacing/>
        <w:jc w:val="both"/>
        <w:rPr>
          <w:color w:val="000000"/>
        </w:rPr>
      </w:pPr>
      <w:r w:rsidRPr="00B71B7A">
        <w:rPr>
          <w:rStyle w:val="ft2"/>
          <w:color w:val="000000"/>
        </w:rPr>
        <w:t>3)</w:t>
      </w:r>
      <w:r w:rsidRPr="00B71B7A">
        <w:rPr>
          <w:rStyle w:val="ft12"/>
          <w:color w:val="000000"/>
        </w:rPr>
        <w:t>в область сердца</w:t>
      </w:r>
    </w:p>
    <w:p w:rsidR="00B71B7A" w:rsidRPr="00B71B7A" w:rsidRDefault="00B71B7A" w:rsidP="00B71B7A">
      <w:pPr>
        <w:pStyle w:val="p6"/>
        <w:spacing w:before="54" w:beforeAutospacing="0" w:after="0" w:afterAutospacing="0" w:line="231" w:lineRule="atLeast"/>
        <w:contextualSpacing/>
        <w:jc w:val="both"/>
        <w:rPr>
          <w:color w:val="000000"/>
        </w:rPr>
      </w:pPr>
      <w:r w:rsidRPr="00B71B7A">
        <w:rPr>
          <w:rStyle w:val="ft2"/>
          <w:color w:val="000000"/>
        </w:rPr>
        <w:t>4)</w:t>
      </w:r>
      <w:r w:rsidRPr="00B71B7A">
        <w:rPr>
          <w:rStyle w:val="ft12"/>
          <w:color w:val="000000"/>
        </w:rPr>
        <w:t>в правое плечо, лопатку, ключицу</w:t>
      </w:r>
    </w:p>
    <w:p w:rsidR="00B71B7A" w:rsidRPr="00B71B7A" w:rsidRDefault="00B71B7A" w:rsidP="00B71B7A">
      <w:pPr>
        <w:pStyle w:val="p6"/>
        <w:spacing w:before="54" w:beforeAutospacing="0" w:after="0" w:afterAutospacing="0" w:line="231" w:lineRule="atLeast"/>
        <w:contextualSpacing/>
        <w:jc w:val="both"/>
        <w:rPr>
          <w:color w:val="000000"/>
        </w:rPr>
      </w:pPr>
      <w:r w:rsidRPr="00B71B7A">
        <w:rPr>
          <w:rStyle w:val="ft2"/>
          <w:color w:val="000000"/>
        </w:rPr>
        <w:t>5)</w:t>
      </w:r>
      <w:r w:rsidRPr="00B71B7A">
        <w:rPr>
          <w:rStyle w:val="ft5"/>
          <w:color w:val="000000"/>
        </w:rPr>
        <w:t>в поясничную область</w:t>
      </w:r>
    </w:p>
    <w:p w:rsidR="00B71B7A" w:rsidRPr="00B71B7A" w:rsidRDefault="00B71B7A" w:rsidP="00B71B7A">
      <w:pPr>
        <w:pStyle w:val="p14"/>
        <w:spacing w:before="353" w:beforeAutospacing="0" w:after="0" w:afterAutospacing="0" w:line="272" w:lineRule="atLeast"/>
        <w:contextualSpacing/>
        <w:jc w:val="both"/>
        <w:rPr>
          <w:color w:val="000000"/>
        </w:rPr>
      </w:pPr>
      <w:r w:rsidRPr="00B71B7A">
        <w:rPr>
          <w:rStyle w:val="ft2"/>
          <w:color w:val="000000"/>
        </w:rPr>
        <w:t>5.</w:t>
      </w:r>
      <w:r w:rsidRPr="00B71B7A">
        <w:rPr>
          <w:rStyle w:val="ft13"/>
          <w:color w:val="000000"/>
        </w:rPr>
        <w:t>К ОСЛОЖНЕНИЯМ ХРОНИЧЕСКОГО НЕКАЛЬКУЛЕЗНОГО ХОЛЕЦИСТИТА ОТНОСЯТСЯ</w:t>
      </w:r>
    </w:p>
    <w:p w:rsidR="00B71B7A" w:rsidRPr="00B71B7A" w:rsidRDefault="00B71B7A" w:rsidP="00B71B7A">
      <w:pPr>
        <w:pStyle w:val="p4"/>
        <w:spacing w:before="27" w:beforeAutospacing="0" w:after="0" w:afterAutospacing="0" w:line="231" w:lineRule="atLeast"/>
        <w:contextualSpacing/>
        <w:jc w:val="both"/>
        <w:rPr>
          <w:color w:val="000000"/>
        </w:rPr>
      </w:pPr>
      <w:r w:rsidRPr="00B71B7A">
        <w:rPr>
          <w:rStyle w:val="ft2"/>
          <w:color w:val="000000"/>
        </w:rPr>
        <w:t>1)</w:t>
      </w:r>
      <w:r w:rsidRPr="00B71B7A">
        <w:rPr>
          <w:rStyle w:val="ft5"/>
          <w:color w:val="000000"/>
        </w:rPr>
        <w:t>гепатит</w:t>
      </w:r>
    </w:p>
    <w:p w:rsidR="00B71B7A" w:rsidRPr="00B71B7A" w:rsidRDefault="00B71B7A" w:rsidP="00B71B7A">
      <w:pPr>
        <w:pStyle w:val="p6"/>
        <w:spacing w:before="54" w:beforeAutospacing="0" w:after="0" w:afterAutospacing="0" w:line="231" w:lineRule="atLeast"/>
        <w:contextualSpacing/>
        <w:jc w:val="both"/>
        <w:rPr>
          <w:color w:val="000000"/>
        </w:rPr>
      </w:pPr>
      <w:r w:rsidRPr="00B71B7A">
        <w:rPr>
          <w:rStyle w:val="ft2"/>
          <w:color w:val="000000"/>
        </w:rPr>
        <w:t>2)</w:t>
      </w:r>
      <w:r w:rsidRPr="00B71B7A">
        <w:rPr>
          <w:rStyle w:val="ft5"/>
          <w:color w:val="000000"/>
        </w:rPr>
        <w:t>панкреатит</w:t>
      </w:r>
    </w:p>
    <w:p w:rsidR="00B71B7A" w:rsidRPr="00B71B7A" w:rsidRDefault="00B71B7A" w:rsidP="00B71B7A">
      <w:pPr>
        <w:pStyle w:val="p6"/>
        <w:spacing w:before="54" w:beforeAutospacing="0" w:after="0" w:afterAutospacing="0" w:line="231" w:lineRule="atLeast"/>
        <w:contextualSpacing/>
        <w:jc w:val="both"/>
        <w:rPr>
          <w:color w:val="000000"/>
        </w:rPr>
      </w:pPr>
      <w:r w:rsidRPr="00B71B7A">
        <w:rPr>
          <w:rStyle w:val="ft2"/>
          <w:color w:val="000000"/>
        </w:rPr>
        <w:t>3)</w:t>
      </w:r>
      <w:r w:rsidRPr="00B71B7A">
        <w:rPr>
          <w:rStyle w:val="ft5"/>
          <w:color w:val="000000"/>
        </w:rPr>
        <w:t>холангит</w:t>
      </w:r>
    </w:p>
    <w:p w:rsidR="00B71B7A" w:rsidRPr="00B71B7A" w:rsidRDefault="00B71B7A" w:rsidP="00B71B7A">
      <w:pPr>
        <w:pStyle w:val="p15"/>
        <w:spacing w:before="0" w:beforeAutospacing="0" w:after="0" w:afterAutospacing="0" w:line="231" w:lineRule="atLeast"/>
        <w:contextualSpacing/>
        <w:jc w:val="both"/>
        <w:rPr>
          <w:color w:val="000000"/>
        </w:rPr>
      </w:pPr>
      <w:r w:rsidRPr="00B71B7A">
        <w:rPr>
          <w:rStyle w:val="ft2"/>
          <w:color w:val="000000"/>
        </w:rPr>
        <w:t>4)</w:t>
      </w:r>
      <w:proofErr w:type="spellStart"/>
      <w:r w:rsidRPr="00B71B7A">
        <w:rPr>
          <w:rStyle w:val="ft5"/>
          <w:color w:val="000000"/>
        </w:rPr>
        <w:t>перихолецистит</w:t>
      </w:r>
      <w:proofErr w:type="spellEnd"/>
    </w:p>
    <w:p w:rsidR="00B71B7A" w:rsidRPr="00B71B7A" w:rsidRDefault="00B71B7A" w:rsidP="00B71B7A">
      <w:pPr>
        <w:pStyle w:val="p6"/>
        <w:spacing w:before="54" w:beforeAutospacing="0" w:after="0" w:afterAutospacing="0" w:line="231" w:lineRule="atLeast"/>
        <w:contextualSpacing/>
        <w:jc w:val="both"/>
        <w:rPr>
          <w:color w:val="000000"/>
        </w:rPr>
      </w:pPr>
      <w:r w:rsidRPr="00B71B7A">
        <w:rPr>
          <w:rStyle w:val="ft2"/>
          <w:color w:val="000000"/>
        </w:rPr>
        <w:t>5)</w:t>
      </w:r>
      <w:r w:rsidRPr="00B71B7A">
        <w:rPr>
          <w:rStyle w:val="ft5"/>
          <w:color w:val="000000"/>
        </w:rPr>
        <w:t>энтерит</w:t>
      </w:r>
    </w:p>
    <w:p w:rsidR="00B71B7A" w:rsidRPr="00B71B7A" w:rsidRDefault="00B71B7A" w:rsidP="00B71B7A">
      <w:pPr>
        <w:pStyle w:val="p16"/>
        <w:spacing w:before="353" w:beforeAutospacing="0" w:after="0" w:afterAutospacing="0" w:line="231" w:lineRule="atLeast"/>
        <w:contextualSpacing/>
        <w:rPr>
          <w:b/>
          <w:bCs/>
          <w:color w:val="000000"/>
        </w:rPr>
      </w:pPr>
      <w:r w:rsidRPr="00B71B7A">
        <w:rPr>
          <w:b/>
          <w:bCs/>
          <w:color w:val="000000"/>
        </w:rPr>
        <w:lastRenderedPageBreak/>
        <w:t>Выберите несколько правильных ответов</w:t>
      </w:r>
    </w:p>
    <w:p w:rsidR="00B71B7A" w:rsidRPr="00B71B7A" w:rsidRDefault="00B71B7A" w:rsidP="00B71B7A">
      <w:pPr>
        <w:pStyle w:val="p17"/>
        <w:spacing w:before="245" w:beforeAutospacing="0" w:after="0" w:afterAutospacing="0" w:line="231" w:lineRule="atLeast"/>
        <w:contextualSpacing/>
        <w:rPr>
          <w:color w:val="000000"/>
        </w:rPr>
      </w:pPr>
      <w:r w:rsidRPr="00B71B7A">
        <w:rPr>
          <w:color w:val="000000"/>
        </w:rPr>
        <w:t>6. ЗАСТОЮ ЖЕЛЧИ В ЖЕЛЧНОМ ПУЗЫРЕ СПОСОБСТВУЮТ</w:t>
      </w:r>
    </w:p>
    <w:p w:rsidR="00B71B7A" w:rsidRPr="00B71B7A" w:rsidRDefault="00B71B7A" w:rsidP="00B71B7A">
      <w:pPr>
        <w:pStyle w:val="p6"/>
        <w:spacing w:before="54" w:beforeAutospacing="0" w:after="0" w:afterAutospacing="0" w:line="231" w:lineRule="atLeast"/>
        <w:contextualSpacing/>
        <w:jc w:val="both"/>
        <w:rPr>
          <w:color w:val="000000"/>
        </w:rPr>
      </w:pPr>
      <w:r w:rsidRPr="00B71B7A">
        <w:rPr>
          <w:rStyle w:val="ft2"/>
          <w:color w:val="000000"/>
        </w:rPr>
        <w:t>1)</w:t>
      </w:r>
      <w:r w:rsidRPr="00B71B7A">
        <w:rPr>
          <w:rStyle w:val="ft5"/>
          <w:color w:val="000000"/>
        </w:rPr>
        <w:t>нарушение режима питания</w:t>
      </w:r>
    </w:p>
    <w:p w:rsidR="00B71B7A" w:rsidRPr="00B71B7A" w:rsidRDefault="00B71B7A" w:rsidP="00B71B7A">
      <w:pPr>
        <w:pStyle w:val="p6"/>
        <w:spacing w:before="54" w:beforeAutospacing="0" w:after="0" w:afterAutospacing="0" w:line="231" w:lineRule="atLeast"/>
        <w:contextualSpacing/>
        <w:jc w:val="both"/>
        <w:rPr>
          <w:color w:val="000000"/>
        </w:rPr>
      </w:pPr>
      <w:r w:rsidRPr="00B71B7A">
        <w:rPr>
          <w:rStyle w:val="ft2"/>
          <w:color w:val="000000"/>
        </w:rPr>
        <w:t>2)</w:t>
      </w:r>
      <w:r w:rsidRPr="00B71B7A">
        <w:rPr>
          <w:rStyle w:val="ft5"/>
          <w:color w:val="000000"/>
        </w:rPr>
        <w:t>длительные поносы</w:t>
      </w:r>
    </w:p>
    <w:p w:rsidR="00B71B7A" w:rsidRPr="00B71B7A" w:rsidRDefault="00B71B7A" w:rsidP="00B71B7A">
      <w:pPr>
        <w:pStyle w:val="p6"/>
        <w:spacing w:before="54" w:beforeAutospacing="0" w:after="0" w:afterAutospacing="0" w:line="231" w:lineRule="atLeast"/>
        <w:contextualSpacing/>
        <w:jc w:val="both"/>
        <w:rPr>
          <w:color w:val="000000"/>
        </w:rPr>
      </w:pPr>
      <w:r w:rsidRPr="00B71B7A">
        <w:rPr>
          <w:rStyle w:val="ft2"/>
          <w:color w:val="000000"/>
        </w:rPr>
        <w:t>3)</w:t>
      </w:r>
      <w:r w:rsidRPr="00B71B7A">
        <w:rPr>
          <w:rStyle w:val="ft5"/>
          <w:color w:val="000000"/>
        </w:rPr>
        <w:t>беременность</w:t>
      </w:r>
    </w:p>
    <w:p w:rsidR="00B71B7A" w:rsidRPr="00B71B7A" w:rsidRDefault="00B71B7A" w:rsidP="00B71B7A">
      <w:pPr>
        <w:pStyle w:val="p6"/>
        <w:spacing w:before="54" w:beforeAutospacing="0" w:after="0" w:afterAutospacing="0" w:line="231" w:lineRule="atLeast"/>
        <w:contextualSpacing/>
        <w:jc w:val="both"/>
        <w:rPr>
          <w:color w:val="000000"/>
        </w:rPr>
      </w:pPr>
      <w:r w:rsidRPr="00B71B7A">
        <w:rPr>
          <w:rStyle w:val="ft2"/>
          <w:color w:val="000000"/>
        </w:rPr>
        <w:t>4)</w:t>
      </w:r>
      <w:r w:rsidRPr="00B71B7A">
        <w:rPr>
          <w:rStyle w:val="ft5"/>
          <w:color w:val="000000"/>
        </w:rPr>
        <w:t>малая физическая активность</w:t>
      </w:r>
    </w:p>
    <w:p w:rsidR="00B71B7A" w:rsidRPr="00B71B7A" w:rsidRDefault="00B71B7A" w:rsidP="00B71B7A">
      <w:pPr>
        <w:pStyle w:val="p5"/>
        <w:spacing w:before="68" w:beforeAutospacing="0" w:after="0" w:afterAutospacing="0" w:line="231" w:lineRule="atLeast"/>
        <w:contextualSpacing/>
        <w:jc w:val="both"/>
        <w:rPr>
          <w:color w:val="000000"/>
        </w:rPr>
      </w:pPr>
      <w:r w:rsidRPr="00B71B7A">
        <w:rPr>
          <w:rStyle w:val="ft1"/>
          <w:b/>
          <w:bCs/>
          <w:color w:val="000000"/>
        </w:rPr>
        <w:t>5)</w:t>
      </w:r>
      <w:proofErr w:type="spellStart"/>
      <w:r w:rsidRPr="00B71B7A">
        <w:rPr>
          <w:rStyle w:val="ft5"/>
          <w:color w:val="000000"/>
        </w:rPr>
        <w:t>психоэмоциональные</w:t>
      </w:r>
      <w:proofErr w:type="spellEnd"/>
      <w:r w:rsidRPr="00B71B7A">
        <w:rPr>
          <w:rStyle w:val="ft5"/>
          <w:color w:val="000000"/>
        </w:rPr>
        <w:t xml:space="preserve"> факторы</w:t>
      </w:r>
    </w:p>
    <w:p w:rsidR="00B71B7A" w:rsidRPr="00B71B7A" w:rsidRDefault="00B71B7A" w:rsidP="00B71B7A">
      <w:pPr>
        <w:pStyle w:val="p9"/>
        <w:spacing w:before="340" w:beforeAutospacing="0" w:after="0" w:afterAutospacing="0" w:line="272" w:lineRule="atLeast"/>
        <w:contextualSpacing/>
        <w:jc w:val="both"/>
        <w:rPr>
          <w:color w:val="000000"/>
        </w:rPr>
      </w:pPr>
      <w:r w:rsidRPr="00B71B7A">
        <w:rPr>
          <w:rStyle w:val="ft2"/>
          <w:color w:val="000000"/>
        </w:rPr>
        <w:t>7.</w:t>
      </w:r>
      <w:r w:rsidRPr="00B71B7A">
        <w:rPr>
          <w:rStyle w:val="ft14"/>
          <w:color w:val="000000"/>
        </w:rPr>
        <w:t>СТЕПЕНЬ ТЯЖЕСТИ ТЕЧЕНИЯ ХРОНИЧЕСКОГО ХОЛЕЦИСТИТА ОПРЕДЕЛЯЕТСЯ</w:t>
      </w:r>
    </w:p>
    <w:p w:rsidR="00B71B7A" w:rsidRPr="00B71B7A" w:rsidRDefault="00B71B7A" w:rsidP="00B71B7A">
      <w:pPr>
        <w:pStyle w:val="p4"/>
        <w:spacing w:before="27" w:beforeAutospacing="0" w:after="0" w:afterAutospacing="0" w:line="231" w:lineRule="atLeast"/>
        <w:contextualSpacing/>
        <w:jc w:val="both"/>
        <w:rPr>
          <w:color w:val="000000"/>
        </w:rPr>
      </w:pPr>
      <w:r w:rsidRPr="00B71B7A">
        <w:rPr>
          <w:rStyle w:val="ft2"/>
          <w:color w:val="000000"/>
        </w:rPr>
        <w:t>1)</w:t>
      </w:r>
      <w:r w:rsidRPr="00B71B7A">
        <w:rPr>
          <w:rStyle w:val="ft5"/>
          <w:color w:val="000000"/>
        </w:rPr>
        <w:t>выраженность болевого синдрома</w:t>
      </w:r>
    </w:p>
    <w:p w:rsidR="00B71B7A" w:rsidRPr="00B71B7A" w:rsidRDefault="00B71B7A" w:rsidP="00B71B7A">
      <w:pPr>
        <w:pStyle w:val="p6"/>
        <w:spacing w:before="54" w:beforeAutospacing="0" w:after="0" w:afterAutospacing="0" w:line="231" w:lineRule="atLeast"/>
        <w:contextualSpacing/>
        <w:jc w:val="both"/>
        <w:rPr>
          <w:color w:val="000000"/>
        </w:rPr>
      </w:pPr>
      <w:r w:rsidRPr="00B71B7A">
        <w:rPr>
          <w:rStyle w:val="ft2"/>
          <w:color w:val="000000"/>
        </w:rPr>
        <w:t>2)</w:t>
      </w:r>
      <w:r w:rsidRPr="00B71B7A">
        <w:rPr>
          <w:rStyle w:val="ft5"/>
          <w:color w:val="000000"/>
        </w:rPr>
        <w:t>наличие и выраженность желудочной диспепсии</w:t>
      </w:r>
    </w:p>
    <w:p w:rsidR="00B71B7A" w:rsidRPr="00B71B7A" w:rsidRDefault="00B71B7A" w:rsidP="00B71B7A">
      <w:pPr>
        <w:pStyle w:val="p5"/>
        <w:spacing w:before="68" w:beforeAutospacing="0" w:after="0" w:afterAutospacing="0" w:line="231" w:lineRule="atLeast"/>
        <w:contextualSpacing/>
        <w:jc w:val="both"/>
        <w:rPr>
          <w:color w:val="000000"/>
        </w:rPr>
      </w:pPr>
      <w:r w:rsidRPr="00B71B7A">
        <w:rPr>
          <w:rStyle w:val="ft2"/>
          <w:color w:val="000000"/>
        </w:rPr>
        <w:t>3)</w:t>
      </w:r>
      <w:r w:rsidRPr="00B71B7A">
        <w:rPr>
          <w:rStyle w:val="ft5"/>
          <w:color w:val="000000"/>
        </w:rPr>
        <w:t>возникновение </w:t>
      </w:r>
      <w:r w:rsidRPr="00B71B7A">
        <w:rPr>
          <w:color w:val="000000"/>
        </w:rPr>
        <w:t>1-2 раза в месяц продолжительных желчных колик</w:t>
      </w:r>
    </w:p>
    <w:p w:rsidR="00B71B7A" w:rsidRPr="00B71B7A" w:rsidRDefault="00B71B7A" w:rsidP="00B71B7A">
      <w:pPr>
        <w:pStyle w:val="p6"/>
        <w:spacing w:before="54" w:beforeAutospacing="0" w:after="0" w:afterAutospacing="0" w:line="231" w:lineRule="atLeast"/>
        <w:contextualSpacing/>
        <w:jc w:val="both"/>
        <w:rPr>
          <w:color w:val="000000"/>
        </w:rPr>
      </w:pPr>
      <w:r w:rsidRPr="00B71B7A">
        <w:rPr>
          <w:rStyle w:val="ft2"/>
          <w:color w:val="000000"/>
        </w:rPr>
        <w:t>4)</w:t>
      </w:r>
      <w:r w:rsidRPr="00B71B7A">
        <w:rPr>
          <w:rStyle w:val="ft5"/>
          <w:color w:val="000000"/>
        </w:rPr>
        <w:t>нарушение функции кишечника</w:t>
      </w:r>
    </w:p>
    <w:p w:rsidR="00B71B7A" w:rsidRPr="00B71B7A" w:rsidRDefault="00B71B7A" w:rsidP="00B71B7A">
      <w:pPr>
        <w:pStyle w:val="p6"/>
        <w:spacing w:before="54" w:beforeAutospacing="0" w:after="0" w:afterAutospacing="0" w:line="231" w:lineRule="atLeast"/>
        <w:contextualSpacing/>
        <w:jc w:val="both"/>
        <w:rPr>
          <w:color w:val="000000"/>
        </w:rPr>
      </w:pPr>
      <w:r w:rsidRPr="00B71B7A">
        <w:rPr>
          <w:rStyle w:val="ft2"/>
          <w:color w:val="000000"/>
        </w:rPr>
        <w:t>5)</w:t>
      </w:r>
      <w:r w:rsidRPr="00B71B7A">
        <w:rPr>
          <w:rStyle w:val="ft5"/>
          <w:color w:val="000000"/>
        </w:rPr>
        <w:t xml:space="preserve">формирование </w:t>
      </w:r>
      <w:proofErr w:type="spellStart"/>
      <w:r w:rsidRPr="00B71B7A">
        <w:rPr>
          <w:rStyle w:val="ft5"/>
          <w:color w:val="000000"/>
        </w:rPr>
        <w:t>холелитиаза</w:t>
      </w:r>
      <w:proofErr w:type="spellEnd"/>
    </w:p>
    <w:p w:rsidR="00B71B7A" w:rsidRPr="00B71B7A" w:rsidRDefault="00B71B7A" w:rsidP="00B71B7A">
      <w:pPr>
        <w:pStyle w:val="p9"/>
        <w:spacing w:before="340" w:beforeAutospacing="0" w:after="0" w:afterAutospacing="0" w:line="272" w:lineRule="atLeast"/>
        <w:contextualSpacing/>
        <w:jc w:val="both"/>
        <w:rPr>
          <w:color w:val="000000"/>
        </w:rPr>
      </w:pPr>
      <w:r w:rsidRPr="00B71B7A">
        <w:rPr>
          <w:rStyle w:val="ft2"/>
          <w:color w:val="000000"/>
        </w:rPr>
        <w:t>8.</w:t>
      </w:r>
      <w:r w:rsidRPr="00B71B7A">
        <w:rPr>
          <w:rStyle w:val="ft15"/>
          <w:color w:val="000000"/>
        </w:rPr>
        <w:t>ВЕДУЩИМИ МЕТОДАМИ ДИАГНОСТИКИ ХРОНИЧЕСКОГО НЕКАЛЬКУЛЕЗНОГО ХОЛЕЦИСТИТА ЯВЛЯЮТСЯ</w:t>
      </w:r>
    </w:p>
    <w:p w:rsidR="00B71B7A" w:rsidRPr="00B71B7A" w:rsidRDefault="00B71B7A" w:rsidP="00B71B7A">
      <w:pPr>
        <w:pStyle w:val="p13"/>
        <w:spacing w:before="41" w:beforeAutospacing="0" w:after="0" w:afterAutospacing="0" w:line="231" w:lineRule="atLeast"/>
        <w:contextualSpacing/>
        <w:jc w:val="both"/>
        <w:rPr>
          <w:color w:val="000000"/>
        </w:rPr>
      </w:pPr>
      <w:r w:rsidRPr="00B71B7A">
        <w:rPr>
          <w:rStyle w:val="ft2"/>
          <w:color w:val="000000"/>
        </w:rPr>
        <w:t>1)</w:t>
      </w:r>
      <w:r w:rsidRPr="00B71B7A">
        <w:rPr>
          <w:rStyle w:val="ft5"/>
          <w:color w:val="000000"/>
        </w:rPr>
        <w:t>дуоденальное зондирование</w:t>
      </w:r>
    </w:p>
    <w:p w:rsidR="00B71B7A" w:rsidRPr="00B71B7A" w:rsidRDefault="00B71B7A" w:rsidP="00B71B7A">
      <w:pPr>
        <w:pStyle w:val="p6"/>
        <w:spacing w:before="54" w:beforeAutospacing="0" w:after="0" w:afterAutospacing="0" w:line="231" w:lineRule="atLeast"/>
        <w:contextualSpacing/>
        <w:jc w:val="both"/>
        <w:rPr>
          <w:color w:val="000000"/>
        </w:rPr>
      </w:pPr>
      <w:r w:rsidRPr="00B71B7A">
        <w:rPr>
          <w:rStyle w:val="ft2"/>
          <w:color w:val="000000"/>
        </w:rPr>
        <w:t>2)</w:t>
      </w:r>
      <w:r w:rsidRPr="00B71B7A">
        <w:rPr>
          <w:rStyle w:val="ft5"/>
          <w:color w:val="000000"/>
        </w:rPr>
        <w:t>клинический анализ крови</w:t>
      </w:r>
    </w:p>
    <w:p w:rsidR="00B71B7A" w:rsidRPr="00B71B7A" w:rsidRDefault="00B71B7A" w:rsidP="00B71B7A">
      <w:pPr>
        <w:pStyle w:val="p6"/>
        <w:spacing w:before="54" w:beforeAutospacing="0" w:after="0" w:afterAutospacing="0" w:line="231" w:lineRule="atLeast"/>
        <w:contextualSpacing/>
        <w:jc w:val="both"/>
        <w:rPr>
          <w:color w:val="000000"/>
        </w:rPr>
      </w:pPr>
      <w:r w:rsidRPr="00B71B7A">
        <w:rPr>
          <w:rStyle w:val="ft2"/>
          <w:color w:val="000000"/>
        </w:rPr>
        <w:t>3)</w:t>
      </w:r>
      <w:r w:rsidRPr="00B71B7A">
        <w:rPr>
          <w:rStyle w:val="ft5"/>
          <w:color w:val="000000"/>
        </w:rPr>
        <w:t>УЗИ желчного пузыря</w:t>
      </w:r>
    </w:p>
    <w:p w:rsidR="00B71B7A" w:rsidRPr="00B71B7A" w:rsidRDefault="00B71B7A" w:rsidP="00B71B7A">
      <w:pPr>
        <w:pStyle w:val="p6"/>
        <w:spacing w:before="54" w:beforeAutospacing="0" w:after="0" w:afterAutospacing="0" w:line="231" w:lineRule="atLeast"/>
        <w:contextualSpacing/>
        <w:jc w:val="both"/>
        <w:rPr>
          <w:color w:val="000000"/>
        </w:rPr>
      </w:pPr>
      <w:r w:rsidRPr="00B71B7A">
        <w:rPr>
          <w:rStyle w:val="ft2"/>
          <w:color w:val="000000"/>
        </w:rPr>
        <w:t>4)</w:t>
      </w:r>
      <w:r w:rsidRPr="00B71B7A">
        <w:rPr>
          <w:rStyle w:val="ft5"/>
          <w:color w:val="000000"/>
        </w:rPr>
        <w:t>холецистография</w:t>
      </w:r>
    </w:p>
    <w:p w:rsidR="00B71B7A" w:rsidRPr="00B71B7A" w:rsidRDefault="00B71B7A" w:rsidP="00B71B7A">
      <w:pPr>
        <w:pStyle w:val="p6"/>
        <w:spacing w:before="54" w:beforeAutospacing="0" w:after="0" w:afterAutospacing="0" w:line="231" w:lineRule="atLeast"/>
        <w:contextualSpacing/>
        <w:jc w:val="both"/>
        <w:rPr>
          <w:color w:val="000000"/>
        </w:rPr>
      </w:pPr>
      <w:r w:rsidRPr="00B71B7A">
        <w:rPr>
          <w:rStyle w:val="ft2"/>
          <w:color w:val="000000"/>
        </w:rPr>
        <w:t>5)</w:t>
      </w:r>
      <w:r w:rsidRPr="00B71B7A">
        <w:rPr>
          <w:rStyle w:val="ft5"/>
          <w:color w:val="000000"/>
        </w:rPr>
        <w:t>биохимический анализ крови</w:t>
      </w:r>
    </w:p>
    <w:p w:rsidR="00B71B7A" w:rsidRPr="00B71B7A" w:rsidRDefault="00B71B7A" w:rsidP="00B71B7A">
      <w:pPr>
        <w:pStyle w:val="p9"/>
        <w:spacing w:before="340" w:beforeAutospacing="0" w:after="0" w:afterAutospacing="0" w:line="272" w:lineRule="atLeast"/>
        <w:contextualSpacing/>
        <w:jc w:val="both"/>
        <w:rPr>
          <w:color w:val="000000"/>
        </w:rPr>
      </w:pPr>
      <w:proofErr w:type="gramStart"/>
      <w:r w:rsidRPr="00B71B7A">
        <w:rPr>
          <w:rStyle w:val="ft2"/>
          <w:color w:val="000000"/>
        </w:rPr>
        <w:t>9.</w:t>
      </w:r>
      <w:r w:rsidRPr="00B71B7A">
        <w:rPr>
          <w:rStyle w:val="ft16"/>
          <w:color w:val="000000"/>
        </w:rPr>
        <w:t>ДЛЯ КЛИНИЧЕСКОЙ КАРТИНЫ ХРОНИЧЕСКОГО НЕКАЛЬКУЛЕЗНОГО ХОЛЕЦИСТИТА ХАРАКТЕРНЫ</w:t>
      </w:r>
      <w:proofErr w:type="gramEnd"/>
    </w:p>
    <w:p w:rsidR="00B71B7A" w:rsidRPr="00B71B7A" w:rsidRDefault="00B71B7A" w:rsidP="00B71B7A">
      <w:pPr>
        <w:pStyle w:val="p13"/>
        <w:spacing w:before="41" w:beforeAutospacing="0" w:after="0" w:afterAutospacing="0" w:line="231" w:lineRule="atLeast"/>
        <w:contextualSpacing/>
        <w:jc w:val="both"/>
        <w:rPr>
          <w:color w:val="000000"/>
        </w:rPr>
      </w:pPr>
      <w:r w:rsidRPr="00B71B7A">
        <w:rPr>
          <w:rStyle w:val="ft2"/>
          <w:color w:val="000000"/>
        </w:rPr>
        <w:t>1)</w:t>
      </w:r>
      <w:r w:rsidRPr="00B71B7A">
        <w:rPr>
          <w:rStyle w:val="ft5"/>
          <w:color w:val="000000"/>
        </w:rPr>
        <w:t>боли в правом подреберье</w:t>
      </w:r>
    </w:p>
    <w:p w:rsidR="00B71B7A" w:rsidRPr="00B71B7A" w:rsidRDefault="00B71B7A" w:rsidP="00B71B7A">
      <w:pPr>
        <w:pStyle w:val="p6"/>
        <w:spacing w:before="54" w:beforeAutospacing="0" w:after="0" w:afterAutospacing="0" w:line="231" w:lineRule="atLeast"/>
        <w:contextualSpacing/>
        <w:jc w:val="both"/>
        <w:rPr>
          <w:color w:val="000000"/>
        </w:rPr>
      </w:pPr>
      <w:r w:rsidRPr="00B71B7A">
        <w:rPr>
          <w:rStyle w:val="ft2"/>
          <w:color w:val="000000"/>
        </w:rPr>
        <w:t>2)</w:t>
      </w:r>
      <w:r w:rsidRPr="00B71B7A">
        <w:rPr>
          <w:rStyle w:val="ft5"/>
          <w:color w:val="000000"/>
        </w:rPr>
        <w:t>тошнота</w:t>
      </w:r>
    </w:p>
    <w:p w:rsidR="00B71B7A" w:rsidRPr="00B71B7A" w:rsidRDefault="00B71B7A" w:rsidP="00B71B7A">
      <w:pPr>
        <w:pStyle w:val="p6"/>
        <w:spacing w:before="54" w:beforeAutospacing="0" w:after="0" w:afterAutospacing="0" w:line="231" w:lineRule="atLeast"/>
        <w:contextualSpacing/>
        <w:jc w:val="both"/>
        <w:rPr>
          <w:color w:val="000000"/>
        </w:rPr>
      </w:pPr>
      <w:r w:rsidRPr="00B71B7A">
        <w:rPr>
          <w:rStyle w:val="ft2"/>
          <w:color w:val="000000"/>
        </w:rPr>
        <w:t>3)</w:t>
      </w:r>
      <w:r w:rsidRPr="00B71B7A">
        <w:rPr>
          <w:rStyle w:val="ft5"/>
          <w:color w:val="000000"/>
        </w:rPr>
        <w:t>рвота</w:t>
      </w:r>
    </w:p>
    <w:p w:rsidR="00B71B7A" w:rsidRPr="00B71B7A" w:rsidRDefault="00B71B7A" w:rsidP="00B71B7A">
      <w:pPr>
        <w:pStyle w:val="p6"/>
        <w:spacing w:before="54" w:beforeAutospacing="0" w:after="0" w:afterAutospacing="0" w:line="231" w:lineRule="atLeast"/>
        <w:contextualSpacing/>
        <w:jc w:val="both"/>
        <w:rPr>
          <w:color w:val="000000"/>
        </w:rPr>
      </w:pPr>
      <w:r w:rsidRPr="00B71B7A">
        <w:rPr>
          <w:rStyle w:val="ft2"/>
          <w:color w:val="000000"/>
        </w:rPr>
        <w:t>4)</w:t>
      </w:r>
      <w:r w:rsidRPr="00B71B7A">
        <w:rPr>
          <w:rStyle w:val="ft5"/>
          <w:color w:val="000000"/>
        </w:rPr>
        <w:t>частый стул</w:t>
      </w:r>
    </w:p>
    <w:p w:rsidR="00B71B7A" w:rsidRPr="00B71B7A" w:rsidRDefault="00B71B7A" w:rsidP="00B71B7A">
      <w:pPr>
        <w:pStyle w:val="p5"/>
        <w:spacing w:before="68" w:beforeAutospacing="0" w:after="0" w:afterAutospacing="0" w:line="231" w:lineRule="atLeast"/>
        <w:contextualSpacing/>
        <w:jc w:val="both"/>
        <w:rPr>
          <w:color w:val="000000"/>
        </w:rPr>
      </w:pPr>
      <w:r w:rsidRPr="00B71B7A">
        <w:rPr>
          <w:rStyle w:val="ft2"/>
          <w:color w:val="000000"/>
        </w:rPr>
        <w:t>5)</w:t>
      </w:r>
      <w:r w:rsidRPr="00B71B7A">
        <w:rPr>
          <w:rStyle w:val="ft5"/>
          <w:color w:val="000000"/>
        </w:rPr>
        <w:t>запор</w:t>
      </w:r>
    </w:p>
    <w:p w:rsidR="00B71B7A" w:rsidRPr="00B71B7A" w:rsidRDefault="00B71B7A" w:rsidP="00B71B7A">
      <w:pPr>
        <w:pStyle w:val="p9"/>
        <w:spacing w:before="340" w:beforeAutospacing="0" w:after="0" w:afterAutospacing="0" w:line="272" w:lineRule="atLeast"/>
        <w:contextualSpacing/>
        <w:jc w:val="both"/>
        <w:rPr>
          <w:color w:val="000000"/>
        </w:rPr>
      </w:pPr>
      <w:r w:rsidRPr="00B71B7A">
        <w:rPr>
          <w:rStyle w:val="ft2"/>
          <w:color w:val="000000"/>
        </w:rPr>
        <w:t>10.</w:t>
      </w:r>
      <w:r w:rsidRPr="00B71B7A">
        <w:rPr>
          <w:rStyle w:val="ft11"/>
          <w:color w:val="000000"/>
        </w:rPr>
        <w:t>ПРИ ХРОНИЧЕСКОМ НЕКАЛЬКУЛЕЗНОМ ХОЛЕЦИСТИТЕ В ФАЗЕ ОБОСТРЕНИЯ ПОЛОЖИТЕЛЬНЫМИ БЫВАЮТ</w:t>
      </w:r>
    </w:p>
    <w:p w:rsidR="00B71B7A" w:rsidRPr="00B71B7A" w:rsidRDefault="00B71B7A" w:rsidP="00B71B7A">
      <w:pPr>
        <w:pStyle w:val="p4"/>
        <w:spacing w:before="27" w:beforeAutospacing="0" w:after="0" w:afterAutospacing="0" w:line="231" w:lineRule="atLeast"/>
        <w:contextualSpacing/>
        <w:jc w:val="both"/>
        <w:rPr>
          <w:color w:val="000000"/>
        </w:rPr>
      </w:pPr>
      <w:r w:rsidRPr="00B71B7A">
        <w:rPr>
          <w:rStyle w:val="ft2"/>
          <w:color w:val="000000"/>
        </w:rPr>
        <w:t>1)</w:t>
      </w:r>
      <w:r w:rsidRPr="00B71B7A">
        <w:rPr>
          <w:rStyle w:val="ft5"/>
          <w:color w:val="000000"/>
        </w:rPr>
        <w:t xml:space="preserve">симптом </w:t>
      </w:r>
      <w:proofErr w:type="spellStart"/>
      <w:r w:rsidRPr="00B71B7A">
        <w:rPr>
          <w:rStyle w:val="ft5"/>
          <w:color w:val="000000"/>
        </w:rPr>
        <w:t>Лепене</w:t>
      </w:r>
      <w:proofErr w:type="spellEnd"/>
      <w:r w:rsidRPr="00B71B7A">
        <w:rPr>
          <w:rStyle w:val="ft5"/>
          <w:color w:val="000000"/>
        </w:rPr>
        <w:t>.</w:t>
      </w:r>
    </w:p>
    <w:p w:rsidR="00B71B7A" w:rsidRPr="00B71B7A" w:rsidRDefault="00B71B7A" w:rsidP="00B71B7A">
      <w:pPr>
        <w:pStyle w:val="p6"/>
        <w:spacing w:before="54" w:beforeAutospacing="0" w:after="0" w:afterAutospacing="0" w:line="231" w:lineRule="atLeast"/>
        <w:contextualSpacing/>
        <w:jc w:val="both"/>
        <w:rPr>
          <w:color w:val="000000"/>
        </w:rPr>
      </w:pPr>
      <w:r w:rsidRPr="00B71B7A">
        <w:rPr>
          <w:rStyle w:val="ft2"/>
          <w:color w:val="000000"/>
        </w:rPr>
        <w:t>2)</w:t>
      </w:r>
      <w:r w:rsidRPr="00B71B7A">
        <w:rPr>
          <w:rStyle w:val="ft5"/>
          <w:color w:val="000000"/>
        </w:rPr>
        <w:t xml:space="preserve">симптом </w:t>
      </w:r>
      <w:proofErr w:type="spellStart"/>
      <w:r w:rsidRPr="00B71B7A">
        <w:rPr>
          <w:rStyle w:val="ft5"/>
          <w:color w:val="000000"/>
        </w:rPr>
        <w:t>Кера</w:t>
      </w:r>
      <w:proofErr w:type="spellEnd"/>
      <w:r w:rsidRPr="00B71B7A">
        <w:rPr>
          <w:rStyle w:val="ft5"/>
          <w:color w:val="000000"/>
        </w:rPr>
        <w:t>.</w:t>
      </w:r>
    </w:p>
    <w:p w:rsidR="00B71B7A" w:rsidRPr="00B71B7A" w:rsidRDefault="00B71B7A" w:rsidP="00B71B7A">
      <w:pPr>
        <w:pStyle w:val="p6"/>
        <w:spacing w:before="54" w:beforeAutospacing="0" w:after="0" w:afterAutospacing="0" w:line="231" w:lineRule="atLeast"/>
        <w:contextualSpacing/>
        <w:jc w:val="both"/>
        <w:rPr>
          <w:color w:val="000000"/>
        </w:rPr>
      </w:pPr>
      <w:r w:rsidRPr="00B71B7A">
        <w:rPr>
          <w:rStyle w:val="ft2"/>
          <w:color w:val="000000"/>
        </w:rPr>
        <w:t>3)</w:t>
      </w:r>
      <w:r w:rsidRPr="00B71B7A">
        <w:rPr>
          <w:rStyle w:val="ft5"/>
          <w:color w:val="000000"/>
        </w:rPr>
        <w:t xml:space="preserve">симптом </w:t>
      </w:r>
      <w:proofErr w:type="spellStart"/>
      <w:r w:rsidRPr="00B71B7A">
        <w:rPr>
          <w:rStyle w:val="ft5"/>
          <w:color w:val="000000"/>
        </w:rPr>
        <w:t>Мюсси</w:t>
      </w:r>
      <w:proofErr w:type="spellEnd"/>
      <w:r w:rsidRPr="00B71B7A">
        <w:rPr>
          <w:rStyle w:val="ft5"/>
          <w:color w:val="000000"/>
        </w:rPr>
        <w:t xml:space="preserve"> — </w:t>
      </w:r>
      <w:proofErr w:type="gramStart"/>
      <w:r w:rsidRPr="00B71B7A">
        <w:rPr>
          <w:rStyle w:val="ft5"/>
          <w:color w:val="000000"/>
        </w:rPr>
        <w:t>Георгиевского</w:t>
      </w:r>
      <w:proofErr w:type="gramEnd"/>
      <w:r w:rsidRPr="00B71B7A">
        <w:rPr>
          <w:rStyle w:val="ft5"/>
          <w:color w:val="000000"/>
        </w:rPr>
        <w:t>.</w:t>
      </w:r>
    </w:p>
    <w:p w:rsidR="00B71B7A" w:rsidRPr="00B71B7A" w:rsidRDefault="00B71B7A" w:rsidP="00B71B7A">
      <w:pPr>
        <w:pStyle w:val="p5"/>
        <w:spacing w:before="68" w:beforeAutospacing="0" w:after="0" w:afterAutospacing="0" w:line="231" w:lineRule="atLeast"/>
        <w:contextualSpacing/>
        <w:jc w:val="both"/>
        <w:rPr>
          <w:color w:val="000000"/>
        </w:rPr>
      </w:pPr>
      <w:r w:rsidRPr="00B71B7A">
        <w:rPr>
          <w:rStyle w:val="ft2"/>
          <w:color w:val="000000"/>
        </w:rPr>
        <w:t>4)</w:t>
      </w:r>
      <w:r w:rsidRPr="00B71B7A">
        <w:rPr>
          <w:rStyle w:val="ft5"/>
          <w:color w:val="000000"/>
        </w:rPr>
        <w:t>симптом "поворота"</w:t>
      </w:r>
    </w:p>
    <w:p w:rsidR="00B71B7A" w:rsidRPr="00B71B7A" w:rsidRDefault="00B71B7A" w:rsidP="00B71B7A">
      <w:pPr>
        <w:pStyle w:val="p6"/>
        <w:spacing w:before="54" w:beforeAutospacing="0" w:after="0" w:afterAutospacing="0" w:line="231" w:lineRule="atLeast"/>
        <w:contextualSpacing/>
        <w:jc w:val="both"/>
        <w:rPr>
          <w:color w:val="000000"/>
        </w:rPr>
      </w:pPr>
      <w:r w:rsidRPr="00B71B7A">
        <w:rPr>
          <w:rStyle w:val="ft2"/>
          <w:color w:val="000000"/>
        </w:rPr>
        <w:t>5)</w:t>
      </w:r>
      <w:r w:rsidRPr="00B71B7A">
        <w:rPr>
          <w:rStyle w:val="ft5"/>
          <w:color w:val="000000"/>
        </w:rPr>
        <w:t xml:space="preserve">симптом </w:t>
      </w:r>
      <w:proofErr w:type="spellStart"/>
      <w:r w:rsidRPr="00B71B7A">
        <w:rPr>
          <w:rStyle w:val="ft5"/>
          <w:color w:val="000000"/>
        </w:rPr>
        <w:t>Мерфи</w:t>
      </w:r>
      <w:proofErr w:type="spellEnd"/>
    </w:p>
    <w:p w:rsidR="00B71B7A" w:rsidRPr="00B71B7A" w:rsidRDefault="00B71B7A" w:rsidP="00B71B7A">
      <w:pPr>
        <w:pStyle w:val="p9"/>
        <w:spacing w:before="340" w:beforeAutospacing="0" w:after="0" w:afterAutospacing="0" w:line="272" w:lineRule="atLeast"/>
        <w:contextualSpacing/>
        <w:jc w:val="both"/>
        <w:rPr>
          <w:color w:val="000000"/>
        </w:rPr>
      </w:pPr>
      <w:r w:rsidRPr="00B71B7A">
        <w:rPr>
          <w:rStyle w:val="ft2"/>
          <w:color w:val="000000"/>
        </w:rPr>
        <w:lastRenderedPageBreak/>
        <w:t>11.</w:t>
      </w:r>
      <w:r w:rsidRPr="00B71B7A">
        <w:rPr>
          <w:rStyle w:val="ft17"/>
          <w:color w:val="000000"/>
        </w:rPr>
        <w:t xml:space="preserve">ПРИ ОБОСТРЕНИИ ХРОНИЧЕСКОГО НЕКАЛЬКУЛЕЗНОГО ХОЛЕЦИСТИТА </w:t>
      </w:r>
      <w:proofErr w:type="gramStart"/>
      <w:r w:rsidRPr="00B71B7A">
        <w:rPr>
          <w:rStyle w:val="ft17"/>
          <w:color w:val="000000"/>
        </w:rPr>
        <w:t>ПОКАЗАНЫ</w:t>
      </w:r>
      <w:proofErr w:type="gramEnd"/>
      <w:r w:rsidRPr="00B71B7A">
        <w:rPr>
          <w:rStyle w:val="ft17"/>
          <w:color w:val="000000"/>
        </w:rPr>
        <w:t>:</w:t>
      </w:r>
    </w:p>
    <w:p w:rsidR="00B71B7A" w:rsidRPr="00B71B7A" w:rsidRDefault="00B71B7A" w:rsidP="00B71B7A">
      <w:pPr>
        <w:pStyle w:val="p15"/>
        <w:spacing w:before="0" w:beforeAutospacing="0" w:after="0" w:afterAutospacing="0" w:line="231" w:lineRule="atLeast"/>
        <w:contextualSpacing/>
        <w:jc w:val="both"/>
        <w:rPr>
          <w:color w:val="000000"/>
        </w:rPr>
      </w:pPr>
      <w:r w:rsidRPr="00B71B7A">
        <w:rPr>
          <w:rStyle w:val="ft2"/>
          <w:color w:val="000000"/>
        </w:rPr>
        <w:t>1)</w:t>
      </w:r>
      <w:proofErr w:type="spellStart"/>
      <w:r w:rsidRPr="00B71B7A">
        <w:rPr>
          <w:rStyle w:val="ft5"/>
          <w:color w:val="000000"/>
        </w:rPr>
        <w:t>нитрофурановые</w:t>
      </w:r>
      <w:proofErr w:type="spellEnd"/>
    </w:p>
    <w:p w:rsidR="00B71B7A" w:rsidRPr="00B71B7A" w:rsidRDefault="00B71B7A" w:rsidP="00B71B7A">
      <w:pPr>
        <w:pStyle w:val="p6"/>
        <w:spacing w:before="54" w:beforeAutospacing="0" w:after="0" w:afterAutospacing="0" w:line="231" w:lineRule="atLeast"/>
        <w:contextualSpacing/>
        <w:jc w:val="both"/>
        <w:rPr>
          <w:color w:val="000000"/>
        </w:rPr>
      </w:pPr>
      <w:r w:rsidRPr="00B71B7A">
        <w:rPr>
          <w:rStyle w:val="ft2"/>
          <w:color w:val="000000"/>
        </w:rPr>
        <w:t>2)</w:t>
      </w:r>
      <w:proofErr w:type="spellStart"/>
      <w:r w:rsidRPr="00B71B7A">
        <w:rPr>
          <w:rStyle w:val="ft5"/>
          <w:color w:val="000000"/>
        </w:rPr>
        <w:t>пнтибиотики</w:t>
      </w:r>
      <w:proofErr w:type="spellEnd"/>
    </w:p>
    <w:p w:rsidR="00B71B7A" w:rsidRPr="00B71B7A" w:rsidRDefault="00B71B7A" w:rsidP="00B71B7A">
      <w:pPr>
        <w:pStyle w:val="p6"/>
        <w:spacing w:before="54" w:beforeAutospacing="0" w:after="0" w:afterAutospacing="0" w:line="231" w:lineRule="atLeast"/>
        <w:contextualSpacing/>
        <w:jc w:val="both"/>
        <w:rPr>
          <w:color w:val="000000"/>
        </w:rPr>
      </w:pPr>
      <w:r w:rsidRPr="00B71B7A">
        <w:rPr>
          <w:rStyle w:val="ft2"/>
          <w:color w:val="000000"/>
        </w:rPr>
        <w:t>3)</w:t>
      </w:r>
      <w:proofErr w:type="spellStart"/>
      <w:r w:rsidRPr="00B71B7A">
        <w:rPr>
          <w:rStyle w:val="ft5"/>
          <w:color w:val="000000"/>
        </w:rPr>
        <w:t>спазмолитики</w:t>
      </w:r>
      <w:proofErr w:type="spellEnd"/>
    </w:p>
    <w:p w:rsidR="00B71B7A" w:rsidRPr="00B71B7A" w:rsidRDefault="00B71B7A" w:rsidP="00B71B7A">
      <w:pPr>
        <w:pStyle w:val="p6"/>
        <w:spacing w:before="54" w:beforeAutospacing="0" w:after="0" w:afterAutospacing="0" w:line="231" w:lineRule="atLeast"/>
        <w:contextualSpacing/>
        <w:jc w:val="both"/>
        <w:rPr>
          <w:color w:val="000000"/>
        </w:rPr>
      </w:pPr>
      <w:r w:rsidRPr="00B71B7A">
        <w:rPr>
          <w:rStyle w:val="ft2"/>
          <w:color w:val="000000"/>
        </w:rPr>
        <w:t>4)</w:t>
      </w:r>
      <w:proofErr w:type="spellStart"/>
      <w:r w:rsidRPr="00B71B7A">
        <w:rPr>
          <w:rStyle w:val="ft5"/>
          <w:color w:val="000000"/>
        </w:rPr>
        <w:t>М-холинолитики</w:t>
      </w:r>
      <w:proofErr w:type="spellEnd"/>
    </w:p>
    <w:p w:rsidR="00B71B7A" w:rsidRPr="00B71B7A" w:rsidRDefault="00B71B7A" w:rsidP="00B71B7A">
      <w:pPr>
        <w:pStyle w:val="p5"/>
        <w:spacing w:before="68" w:beforeAutospacing="0" w:after="0" w:afterAutospacing="0" w:line="231" w:lineRule="atLeast"/>
        <w:contextualSpacing/>
        <w:jc w:val="both"/>
        <w:rPr>
          <w:color w:val="000000"/>
        </w:rPr>
      </w:pPr>
      <w:r w:rsidRPr="00B71B7A">
        <w:rPr>
          <w:rStyle w:val="ft2"/>
          <w:color w:val="000000"/>
        </w:rPr>
        <w:t>5)</w:t>
      </w:r>
      <w:r w:rsidRPr="00B71B7A">
        <w:rPr>
          <w:rStyle w:val="ft5"/>
          <w:color w:val="000000"/>
        </w:rPr>
        <w:t>желчегонные</w:t>
      </w:r>
    </w:p>
    <w:p w:rsidR="00B71B7A" w:rsidRPr="00B71B7A" w:rsidRDefault="00B71B7A" w:rsidP="00B71B7A">
      <w:pPr>
        <w:pStyle w:val="p9"/>
        <w:spacing w:before="340" w:beforeAutospacing="0" w:after="0" w:afterAutospacing="0" w:line="272" w:lineRule="atLeast"/>
        <w:contextualSpacing/>
        <w:jc w:val="both"/>
        <w:rPr>
          <w:color w:val="000000"/>
        </w:rPr>
      </w:pPr>
      <w:r w:rsidRPr="00B71B7A">
        <w:rPr>
          <w:rStyle w:val="ft2"/>
          <w:color w:val="000000"/>
        </w:rPr>
        <w:t>12.</w:t>
      </w:r>
      <w:r w:rsidRPr="00B71B7A">
        <w:rPr>
          <w:rStyle w:val="ft3"/>
          <w:color w:val="000000"/>
        </w:rPr>
        <w:t>В ФАЗЕ РЕМИССИ ПРИ ХРОНИЧЕСКОМ НЕКАЛЬКУЛЕЗНОМ ХОЛЕЦИСТИТЕ СЛЕДУЕТ РЕКОМЕНДОВАТЬ</w:t>
      </w:r>
    </w:p>
    <w:p w:rsidR="00B71B7A" w:rsidRPr="00B71B7A" w:rsidRDefault="00B71B7A" w:rsidP="00B71B7A">
      <w:pPr>
        <w:pStyle w:val="p4"/>
        <w:spacing w:before="27" w:beforeAutospacing="0" w:after="0" w:afterAutospacing="0" w:line="231" w:lineRule="atLeast"/>
        <w:contextualSpacing/>
        <w:jc w:val="both"/>
        <w:rPr>
          <w:color w:val="000000"/>
        </w:rPr>
      </w:pPr>
      <w:r w:rsidRPr="00B71B7A">
        <w:rPr>
          <w:rStyle w:val="ft2"/>
          <w:color w:val="000000"/>
        </w:rPr>
        <w:t>1)</w:t>
      </w:r>
      <w:r w:rsidRPr="00B71B7A">
        <w:rPr>
          <w:rStyle w:val="ft5"/>
          <w:color w:val="000000"/>
        </w:rPr>
        <w:t>щадящая диета</w:t>
      </w:r>
    </w:p>
    <w:p w:rsidR="00B71B7A" w:rsidRPr="00B71B7A" w:rsidRDefault="00B71B7A" w:rsidP="00B71B7A">
      <w:pPr>
        <w:pStyle w:val="p5"/>
        <w:spacing w:before="68" w:beforeAutospacing="0" w:after="0" w:afterAutospacing="0" w:line="231" w:lineRule="atLeast"/>
        <w:contextualSpacing/>
        <w:jc w:val="both"/>
        <w:rPr>
          <w:color w:val="000000"/>
        </w:rPr>
      </w:pPr>
      <w:r w:rsidRPr="00B71B7A">
        <w:rPr>
          <w:rStyle w:val="ft2"/>
          <w:color w:val="000000"/>
        </w:rPr>
        <w:t>2)</w:t>
      </w:r>
      <w:r w:rsidRPr="00B71B7A">
        <w:rPr>
          <w:rStyle w:val="ft5"/>
          <w:color w:val="000000"/>
        </w:rPr>
        <w:t>желчегонные препараты</w:t>
      </w:r>
    </w:p>
    <w:p w:rsidR="00B71B7A" w:rsidRPr="00B71B7A" w:rsidRDefault="00B71B7A" w:rsidP="00B71B7A">
      <w:pPr>
        <w:pStyle w:val="p6"/>
        <w:spacing w:before="54" w:beforeAutospacing="0" w:after="0" w:afterAutospacing="0" w:line="231" w:lineRule="atLeast"/>
        <w:contextualSpacing/>
        <w:jc w:val="both"/>
        <w:rPr>
          <w:color w:val="000000"/>
        </w:rPr>
      </w:pPr>
      <w:r w:rsidRPr="00B71B7A">
        <w:rPr>
          <w:rStyle w:val="ft2"/>
          <w:color w:val="000000"/>
        </w:rPr>
        <w:t>3)</w:t>
      </w:r>
      <w:r w:rsidRPr="00B71B7A">
        <w:rPr>
          <w:rStyle w:val="ft5"/>
          <w:color w:val="000000"/>
        </w:rPr>
        <w:t>ферментные препараты</w:t>
      </w:r>
    </w:p>
    <w:p w:rsidR="00B71B7A" w:rsidRPr="00B71B7A" w:rsidRDefault="00B71B7A" w:rsidP="00B71B7A">
      <w:pPr>
        <w:pStyle w:val="p6"/>
        <w:spacing w:before="54" w:beforeAutospacing="0" w:after="0" w:afterAutospacing="0" w:line="231" w:lineRule="atLeast"/>
        <w:contextualSpacing/>
        <w:jc w:val="both"/>
        <w:rPr>
          <w:color w:val="000000"/>
        </w:rPr>
      </w:pPr>
      <w:r w:rsidRPr="00B71B7A">
        <w:rPr>
          <w:rStyle w:val="ft2"/>
          <w:color w:val="000000"/>
        </w:rPr>
        <w:t>4)</w:t>
      </w:r>
      <w:r w:rsidRPr="00B71B7A">
        <w:rPr>
          <w:rStyle w:val="ft5"/>
          <w:color w:val="000000"/>
        </w:rPr>
        <w:t>санаторно-курортное</w:t>
      </w:r>
      <w:r w:rsidRPr="00B71B7A">
        <w:rPr>
          <w:color w:val="000000"/>
        </w:rPr>
        <w:t> лечение</w:t>
      </w:r>
    </w:p>
    <w:p w:rsidR="00B71B7A" w:rsidRPr="00B71B7A" w:rsidRDefault="00B71B7A" w:rsidP="00B71B7A">
      <w:pPr>
        <w:pStyle w:val="p6"/>
        <w:spacing w:before="54" w:beforeAutospacing="0" w:after="0" w:afterAutospacing="0" w:line="231" w:lineRule="atLeast"/>
        <w:contextualSpacing/>
        <w:jc w:val="both"/>
        <w:rPr>
          <w:color w:val="000000"/>
        </w:rPr>
      </w:pPr>
      <w:r w:rsidRPr="00B71B7A">
        <w:rPr>
          <w:rStyle w:val="ft2"/>
          <w:color w:val="000000"/>
        </w:rPr>
        <w:t>5)</w:t>
      </w:r>
      <w:r w:rsidRPr="00B71B7A">
        <w:rPr>
          <w:rStyle w:val="ft5"/>
          <w:color w:val="000000"/>
        </w:rPr>
        <w:t>антибиотики</w:t>
      </w:r>
    </w:p>
    <w:p w:rsidR="00B71B7A" w:rsidRPr="00B71B7A" w:rsidRDefault="00B71B7A" w:rsidP="00B71B7A">
      <w:pPr>
        <w:pStyle w:val="p18"/>
        <w:spacing w:before="340" w:beforeAutospacing="0" w:after="0" w:afterAutospacing="0" w:line="231" w:lineRule="atLeast"/>
        <w:contextualSpacing/>
        <w:jc w:val="both"/>
        <w:rPr>
          <w:color w:val="000000"/>
        </w:rPr>
      </w:pPr>
      <w:r w:rsidRPr="00B71B7A">
        <w:rPr>
          <w:rStyle w:val="ft2"/>
          <w:color w:val="000000"/>
        </w:rPr>
        <w:t>13.</w:t>
      </w:r>
      <w:r w:rsidRPr="00B71B7A">
        <w:rPr>
          <w:rStyle w:val="ft18"/>
          <w:color w:val="000000"/>
        </w:rPr>
        <w:t>ПРИ ОСМОТРЕ БОЛЬНОГО ОБРАТИТЬ ВНИМАНИЕ СЛЕДУЕТ</w:t>
      </w:r>
    </w:p>
    <w:p w:rsidR="00B71B7A" w:rsidRPr="00B71B7A" w:rsidRDefault="00B71B7A" w:rsidP="00B71B7A">
      <w:pPr>
        <w:pStyle w:val="p6"/>
        <w:spacing w:before="54" w:beforeAutospacing="0" w:after="0" w:afterAutospacing="0" w:line="231" w:lineRule="atLeast"/>
        <w:contextualSpacing/>
        <w:jc w:val="both"/>
        <w:rPr>
          <w:color w:val="000000"/>
        </w:rPr>
      </w:pPr>
      <w:r w:rsidRPr="00B71B7A">
        <w:rPr>
          <w:rStyle w:val="ft2"/>
          <w:color w:val="000000"/>
        </w:rPr>
        <w:t>1)</w:t>
      </w:r>
      <w:r w:rsidRPr="00B71B7A">
        <w:rPr>
          <w:rStyle w:val="ft5"/>
          <w:color w:val="000000"/>
        </w:rPr>
        <w:t>на проявления неспецифической интоксикации</w:t>
      </w:r>
    </w:p>
    <w:p w:rsidR="00B71B7A" w:rsidRPr="00B71B7A" w:rsidRDefault="00B71B7A" w:rsidP="00B71B7A">
      <w:pPr>
        <w:pStyle w:val="p5"/>
        <w:spacing w:before="68" w:beforeAutospacing="0" w:after="0" w:afterAutospacing="0" w:line="231" w:lineRule="atLeast"/>
        <w:contextualSpacing/>
        <w:jc w:val="both"/>
        <w:rPr>
          <w:color w:val="000000"/>
        </w:rPr>
      </w:pPr>
      <w:r w:rsidRPr="00B71B7A">
        <w:rPr>
          <w:rStyle w:val="ft2"/>
          <w:color w:val="000000"/>
        </w:rPr>
        <w:t>2)</w:t>
      </w:r>
      <w:r w:rsidRPr="00B71B7A">
        <w:rPr>
          <w:rStyle w:val="ft5"/>
          <w:color w:val="000000"/>
        </w:rPr>
        <w:t xml:space="preserve">вегетативную и </w:t>
      </w:r>
      <w:proofErr w:type="spellStart"/>
      <w:r w:rsidRPr="00B71B7A">
        <w:rPr>
          <w:rStyle w:val="ft5"/>
          <w:color w:val="000000"/>
        </w:rPr>
        <w:t>психоэмоциональную</w:t>
      </w:r>
      <w:proofErr w:type="spellEnd"/>
      <w:r w:rsidRPr="00B71B7A">
        <w:rPr>
          <w:rStyle w:val="ft5"/>
          <w:color w:val="000000"/>
        </w:rPr>
        <w:t xml:space="preserve"> нестабильность</w:t>
      </w:r>
    </w:p>
    <w:p w:rsidR="00B71B7A" w:rsidRPr="00B71B7A" w:rsidRDefault="00B71B7A" w:rsidP="00B71B7A">
      <w:pPr>
        <w:pStyle w:val="p6"/>
        <w:spacing w:before="54" w:beforeAutospacing="0" w:after="0" w:afterAutospacing="0" w:line="231" w:lineRule="atLeast"/>
        <w:contextualSpacing/>
        <w:jc w:val="both"/>
        <w:rPr>
          <w:color w:val="000000"/>
        </w:rPr>
      </w:pPr>
      <w:r w:rsidRPr="00B71B7A">
        <w:rPr>
          <w:rStyle w:val="ft2"/>
          <w:color w:val="000000"/>
        </w:rPr>
        <w:t>3)</w:t>
      </w:r>
      <w:r w:rsidRPr="00B71B7A">
        <w:rPr>
          <w:rStyle w:val="ft5"/>
          <w:color w:val="000000"/>
        </w:rPr>
        <w:t>положение больного</w:t>
      </w:r>
    </w:p>
    <w:p w:rsidR="00B71B7A" w:rsidRPr="00B71B7A" w:rsidRDefault="00B71B7A" w:rsidP="00B71B7A">
      <w:pPr>
        <w:pStyle w:val="p6"/>
        <w:spacing w:before="54" w:beforeAutospacing="0" w:after="0" w:afterAutospacing="0" w:line="231" w:lineRule="atLeast"/>
        <w:contextualSpacing/>
        <w:jc w:val="both"/>
        <w:rPr>
          <w:color w:val="000000"/>
        </w:rPr>
      </w:pPr>
      <w:r w:rsidRPr="00B71B7A">
        <w:rPr>
          <w:rStyle w:val="ft2"/>
          <w:color w:val="000000"/>
        </w:rPr>
        <w:t>4)</w:t>
      </w:r>
      <w:r w:rsidRPr="00B71B7A">
        <w:rPr>
          <w:rStyle w:val="ft5"/>
          <w:color w:val="000000"/>
        </w:rPr>
        <w:t>асимметрию грудной клетки</w:t>
      </w:r>
    </w:p>
    <w:p w:rsidR="00B71B7A" w:rsidRPr="00B71B7A" w:rsidRDefault="00B71B7A" w:rsidP="00B71B7A">
      <w:pPr>
        <w:pStyle w:val="p6"/>
        <w:spacing w:before="54" w:beforeAutospacing="0" w:after="0" w:afterAutospacing="0" w:line="231" w:lineRule="atLeast"/>
        <w:contextualSpacing/>
        <w:jc w:val="both"/>
        <w:rPr>
          <w:color w:val="000000"/>
        </w:rPr>
      </w:pPr>
      <w:r w:rsidRPr="00B71B7A">
        <w:rPr>
          <w:rStyle w:val="ft2"/>
          <w:color w:val="000000"/>
        </w:rPr>
        <w:t>5)</w:t>
      </w:r>
      <w:r w:rsidRPr="00B71B7A">
        <w:rPr>
          <w:rStyle w:val="ft5"/>
          <w:color w:val="000000"/>
        </w:rPr>
        <w:t>звучность тонов сердца</w:t>
      </w:r>
    </w:p>
    <w:p w:rsidR="00B71B7A" w:rsidRPr="00B71B7A" w:rsidRDefault="00B71B7A" w:rsidP="00B71B7A">
      <w:pPr>
        <w:pStyle w:val="p18"/>
        <w:spacing w:before="340" w:beforeAutospacing="0" w:after="0" w:afterAutospacing="0" w:line="231" w:lineRule="atLeast"/>
        <w:contextualSpacing/>
        <w:jc w:val="both"/>
        <w:rPr>
          <w:color w:val="000000"/>
        </w:rPr>
      </w:pPr>
      <w:r w:rsidRPr="00B71B7A">
        <w:rPr>
          <w:rStyle w:val="ft2"/>
          <w:color w:val="000000"/>
        </w:rPr>
        <w:t>14.</w:t>
      </w:r>
      <w:r w:rsidRPr="00B71B7A">
        <w:rPr>
          <w:rStyle w:val="ft18"/>
          <w:color w:val="000000"/>
        </w:rPr>
        <w:t>К ПУЗЫРНЫМ СИМПТОМАМ ОТНОСЯТСЯ</w:t>
      </w:r>
    </w:p>
    <w:p w:rsidR="00B71B7A" w:rsidRPr="00B71B7A" w:rsidRDefault="00B71B7A" w:rsidP="00B71B7A">
      <w:pPr>
        <w:pStyle w:val="p5"/>
        <w:spacing w:before="68" w:beforeAutospacing="0" w:after="0" w:afterAutospacing="0" w:line="231" w:lineRule="atLeast"/>
        <w:contextualSpacing/>
        <w:jc w:val="both"/>
        <w:rPr>
          <w:color w:val="000000"/>
        </w:rPr>
      </w:pPr>
      <w:r w:rsidRPr="00B71B7A">
        <w:rPr>
          <w:rStyle w:val="ft2"/>
          <w:color w:val="000000"/>
        </w:rPr>
        <w:t>1)</w:t>
      </w:r>
      <w:r w:rsidRPr="00B71B7A">
        <w:rPr>
          <w:rStyle w:val="ft5"/>
          <w:color w:val="000000"/>
        </w:rPr>
        <w:t>симптом </w:t>
      </w:r>
      <w:proofErr w:type="spellStart"/>
      <w:r w:rsidRPr="00B71B7A">
        <w:rPr>
          <w:color w:val="000000"/>
        </w:rPr>
        <w:t>Ортнера-Грекова</w:t>
      </w:r>
      <w:proofErr w:type="spellEnd"/>
    </w:p>
    <w:p w:rsidR="00B71B7A" w:rsidRPr="00B71B7A" w:rsidRDefault="00B71B7A" w:rsidP="00B71B7A">
      <w:pPr>
        <w:pStyle w:val="p6"/>
        <w:spacing w:before="54" w:beforeAutospacing="0" w:after="0" w:afterAutospacing="0" w:line="231" w:lineRule="atLeast"/>
        <w:contextualSpacing/>
        <w:jc w:val="both"/>
        <w:rPr>
          <w:color w:val="000000"/>
        </w:rPr>
      </w:pPr>
      <w:r w:rsidRPr="00B71B7A">
        <w:rPr>
          <w:rStyle w:val="ft2"/>
          <w:color w:val="000000"/>
        </w:rPr>
        <w:t>2)</w:t>
      </w:r>
      <w:proofErr w:type="spellStart"/>
      <w:r w:rsidRPr="00B71B7A">
        <w:rPr>
          <w:rStyle w:val="ft5"/>
          <w:color w:val="000000"/>
        </w:rPr>
        <w:t>ОбразцоваГрекова</w:t>
      </w:r>
      <w:proofErr w:type="spellEnd"/>
    </w:p>
    <w:p w:rsidR="00B71B7A" w:rsidRPr="00B71B7A" w:rsidRDefault="00B71B7A" w:rsidP="00B71B7A">
      <w:pPr>
        <w:pStyle w:val="p6"/>
        <w:spacing w:before="54" w:beforeAutospacing="0" w:after="0" w:afterAutospacing="0" w:line="231" w:lineRule="atLeast"/>
        <w:contextualSpacing/>
        <w:jc w:val="both"/>
        <w:rPr>
          <w:color w:val="000000"/>
        </w:rPr>
      </w:pPr>
      <w:r w:rsidRPr="00B71B7A">
        <w:rPr>
          <w:rStyle w:val="ft2"/>
          <w:color w:val="000000"/>
        </w:rPr>
        <w:t>3)</w:t>
      </w:r>
      <w:proofErr w:type="spellStart"/>
      <w:r w:rsidRPr="00B71B7A">
        <w:rPr>
          <w:rStyle w:val="ft5"/>
          <w:color w:val="000000"/>
        </w:rPr>
        <w:t>Мюсси-Георгиевского</w:t>
      </w:r>
      <w:proofErr w:type="spellEnd"/>
    </w:p>
    <w:p w:rsidR="00B71B7A" w:rsidRPr="00B71B7A" w:rsidRDefault="00B71B7A" w:rsidP="00B71B7A">
      <w:pPr>
        <w:pStyle w:val="p6"/>
        <w:spacing w:before="54" w:beforeAutospacing="0" w:after="0" w:afterAutospacing="0" w:line="231" w:lineRule="atLeast"/>
        <w:contextualSpacing/>
        <w:jc w:val="both"/>
        <w:rPr>
          <w:color w:val="000000"/>
        </w:rPr>
      </w:pPr>
      <w:r w:rsidRPr="00B71B7A">
        <w:rPr>
          <w:rStyle w:val="ft2"/>
          <w:color w:val="000000"/>
        </w:rPr>
        <w:t>4)</w:t>
      </w:r>
      <w:r w:rsidRPr="00B71B7A">
        <w:rPr>
          <w:rStyle w:val="ft5"/>
          <w:color w:val="000000"/>
        </w:rPr>
        <w:t xml:space="preserve">симптом </w:t>
      </w:r>
      <w:proofErr w:type="spellStart"/>
      <w:r w:rsidRPr="00B71B7A">
        <w:rPr>
          <w:rStyle w:val="ft5"/>
          <w:color w:val="000000"/>
        </w:rPr>
        <w:t>Курвуазье</w:t>
      </w:r>
      <w:proofErr w:type="spellEnd"/>
    </w:p>
    <w:p w:rsidR="00B71B7A" w:rsidRPr="00B71B7A" w:rsidRDefault="00B71B7A" w:rsidP="00B71B7A">
      <w:pPr>
        <w:pStyle w:val="p6"/>
        <w:spacing w:before="54" w:beforeAutospacing="0" w:after="0" w:afterAutospacing="0" w:line="231" w:lineRule="atLeast"/>
        <w:contextualSpacing/>
        <w:jc w:val="both"/>
        <w:rPr>
          <w:color w:val="000000"/>
        </w:rPr>
      </w:pPr>
      <w:r w:rsidRPr="00B71B7A">
        <w:rPr>
          <w:rStyle w:val="ft2"/>
          <w:color w:val="000000"/>
        </w:rPr>
        <w:t>5)</w:t>
      </w:r>
      <w:r w:rsidRPr="00B71B7A">
        <w:rPr>
          <w:rStyle w:val="ft5"/>
          <w:color w:val="000000"/>
        </w:rPr>
        <w:t>симптом Пятницкого</w:t>
      </w:r>
    </w:p>
    <w:p w:rsidR="00B71B7A" w:rsidRPr="00B71B7A" w:rsidRDefault="00B71B7A" w:rsidP="00B71B7A">
      <w:pPr>
        <w:pStyle w:val="p14"/>
        <w:spacing w:before="353" w:beforeAutospacing="0" w:after="0" w:afterAutospacing="0" w:line="272" w:lineRule="atLeast"/>
        <w:contextualSpacing/>
        <w:jc w:val="both"/>
        <w:rPr>
          <w:color w:val="000000"/>
        </w:rPr>
      </w:pPr>
      <w:r w:rsidRPr="00B71B7A">
        <w:rPr>
          <w:rStyle w:val="ft2"/>
          <w:color w:val="000000"/>
        </w:rPr>
        <w:t>15.</w:t>
      </w:r>
      <w:r w:rsidRPr="00B71B7A">
        <w:rPr>
          <w:rStyle w:val="ft19"/>
          <w:color w:val="000000"/>
        </w:rPr>
        <w:t>К ОБЯЗАТЕЛЬНЫМ ЛАБОРАТОРНЫМ ИССЛЕДОВАНИЯМ ПРИ ХРОНИЧЕСКОМ ХОЛЕЦИСТИТЕ ОТНОСЯТСЯ</w:t>
      </w:r>
    </w:p>
    <w:p w:rsidR="00B71B7A" w:rsidRPr="00B71B7A" w:rsidRDefault="00B71B7A" w:rsidP="00B71B7A">
      <w:pPr>
        <w:pStyle w:val="p4"/>
        <w:spacing w:before="27" w:beforeAutospacing="0" w:after="0" w:afterAutospacing="0" w:line="231" w:lineRule="atLeast"/>
        <w:contextualSpacing/>
        <w:jc w:val="both"/>
        <w:rPr>
          <w:color w:val="000000"/>
        </w:rPr>
      </w:pPr>
      <w:r w:rsidRPr="00B71B7A">
        <w:rPr>
          <w:rStyle w:val="ft2"/>
          <w:color w:val="000000"/>
        </w:rPr>
        <w:t>1)</w:t>
      </w:r>
      <w:r w:rsidRPr="00B71B7A">
        <w:rPr>
          <w:rStyle w:val="ft5"/>
          <w:color w:val="000000"/>
        </w:rPr>
        <w:t>общий анализ крови</w:t>
      </w:r>
    </w:p>
    <w:p w:rsidR="00B71B7A" w:rsidRPr="00B71B7A" w:rsidRDefault="00B71B7A" w:rsidP="00B71B7A">
      <w:pPr>
        <w:pStyle w:val="p6"/>
        <w:spacing w:before="54" w:beforeAutospacing="0" w:after="0" w:afterAutospacing="0" w:line="231" w:lineRule="atLeast"/>
        <w:contextualSpacing/>
        <w:jc w:val="both"/>
        <w:rPr>
          <w:color w:val="000000"/>
        </w:rPr>
      </w:pPr>
      <w:r w:rsidRPr="00B71B7A">
        <w:rPr>
          <w:rStyle w:val="ft2"/>
          <w:color w:val="000000"/>
        </w:rPr>
        <w:t>2)</w:t>
      </w:r>
      <w:r w:rsidRPr="00B71B7A">
        <w:rPr>
          <w:rStyle w:val="ft5"/>
          <w:color w:val="000000"/>
        </w:rPr>
        <w:t>общий анализ мочи</w:t>
      </w:r>
    </w:p>
    <w:p w:rsidR="00B71B7A" w:rsidRPr="00B71B7A" w:rsidRDefault="00B71B7A" w:rsidP="00B71B7A">
      <w:pPr>
        <w:pStyle w:val="p6"/>
        <w:spacing w:before="54" w:beforeAutospacing="0" w:after="0" w:afterAutospacing="0" w:line="231" w:lineRule="atLeast"/>
        <w:contextualSpacing/>
        <w:jc w:val="both"/>
        <w:rPr>
          <w:color w:val="000000"/>
        </w:rPr>
      </w:pPr>
      <w:r w:rsidRPr="00B71B7A">
        <w:rPr>
          <w:rStyle w:val="ft2"/>
          <w:color w:val="000000"/>
        </w:rPr>
        <w:t>3)</w:t>
      </w:r>
      <w:r w:rsidRPr="00B71B7A">
        <w:rPr>
          <w:rStyle w:val="ft5"/>
          <w:color w:val="000000"/>
        </w:rPr>
        <w:t>биохимическое исследование крови</w:t>
      </w:r>
    </w:p>
    <w:p w:rsidR="00B71B7A" w:rsidRPr="00B71B7A" w:rsidRDefault="00B71B7A" w:rsidP="00B71B7A">
      <w:pPr>
        <w:pStyle w:val="p6"/>
        <w:spacing w:before="54" w:beforeAutospacing="0" w:after="0" w:afterAutospacing="0" w:line="231" w:lineRule="atLeast"/>
        <w:contextualSpacing/>
        <w:jc w:val="both"/>
        <w:rPr>
          <w:color w:val="000000"/>
        </w:rPr>
      </w:pPr>
      <w:r w:rsidRPr="00B71B7A">
        <w:rPr>
          <w:rStyle w:val="ft2"/>
          <w:color w:val="000000"/>
        </w:rPr>
        <w:t>4)</w:t>
      </w:r>
      <w:r w:rsidRPr="00B71B7A">
        <w:rPr>
          <w:rStyle w:val="ft5"/>
          <w:color w:val="000000"/>
        </w:rPr>
        <w:t>рентгенография грудной клетки</w:t>
      </w:r>
    </w:p>
    <w:p w:rsidR="00B71B7A" w:rsidRPr="00B71B7A" w:rsidRDefault="00B71B7A" w:rsidP="00B71B7A">
      <w:pPr>
        <w:pStyle w:val="p5"/>
        <w:spacing w:before="68" w:beforeAutospacing="0" w:after="0" w:afterAutospacing="0" w:line="231" w:lineRule="atLeast"/>
        <w:contextualSpacing/>
        <w:jc w:val="both"/>
        <w:rPr>
          <w:color w:val="000000"/>
        </w:rPr>
      </w:pPr>
      <w:r w:rsidRPr="00B71B7A">
        <w:rPr>
          <w:rStyle w:val="ft2"/>
          <w:color w:val="000000"/>
        </w:rPr>
        <w:t>5)</w:t>
      </w:r>
      <w:r w:rsidRPr="00B71B7A">
        <w:rPr>
          <w:rStyle w:val="ft5"/>
          <w:color w:val="000000"/>
        </w:rPr>
        <w:t>анализ мочи по Нечипоренко</w:t>
      </w:r>
    </w:p>
    <w:p w:rsidR="00A06E57" w:rsidRPr="00B71B7A" w:rsidRDefault="006C57FA" w:rsidP="004F4E29">
      <w:pPr>
        <w:spacing w:before="100" w:beforeAutospacing="1" w:after="100" w:afterAutospacing="1" w:line="240" w:lineRule="auto"/>
        <w:contextualSpacing/>
        <w:outlineLvl w:val="0"/>
        <w:rPr>
          <w:rFonts w:ascii="Times New Roman" w:hAnsi="Times New Roman" w:cs="Times New Roman"/>
          <w:sz w:val="24"/>
          <w:szCs w:val="24"/>
        </w:rPr>
      </w:pPr>
      <w:r w:rsidRPr="00B71B7A">
        <w:rPr>
          <w:rFonts w:ascii="Times New Roman" w:eastAsia="Times New Roman" w:hAnsi="Times New Roman" w:cs="Times New Roman"/>
          <w:b/>
          <w:color w:val="000000"/>
          <w:kern w:val="36"/>
          <w:sz w:val="24"/>
          <w:szCs w:val="24"/>
          <w:lang w:eastAsia="ru-RU"/>
        </w:rPr>
        <w:t xml:space="preserve">                                    </w:t>
      </w:r>
    </w:p>
    <w:sectPr w:rsidR="00A06E57" w:rsidRPr="00B71B7A" w:rsidSect="00667AD4">
      <w:pgSz w:w="16838" w:h="11906" w:orient="landscape"/>
      <w:pgMar w:top="426" w:right="53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CC403F"/>
    <w:multiLevelType w:val="multilevel"/>
    <w:tmpl w:val="E238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5">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E890AC6"/>
    <w:multiLevelType w:val="hybridMultilevel"/>
    <w:tmpl w:val="0D5E184E"/>
    <w:lvl w:ilvl="0" w:tplc="13FCFE90">
      <w:start w:val="19"/>
      <w:numFmt w:val="decimal"/>
      <w:lvlText w:val="%1."/>
      <w:lvlJc w:val="left"/>
      <w:pPr>
        <w:tabs>
          <w:tab w:val="num" w:pos="0"/>
        </w:tabs>
        <w:ind w:left="0" w:firstLine="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364863"/>
    <w:multiLevelType w:val="multilevel"/>
    <w:tmpl w:val="5DB69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3E6AC5"/>
    <w:multiLevelType w:val="multilevel"/>
    <w:tmpl w:val="CD04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E51A70"/>
    <w:multiLevelType w:val="multilevel"/>
    <w:tmpl w:val="D524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79C7763"/>
    <w:multiLevelType w:val="singleLevel"/>
    <w:tmpl w:val="1684377C"/>
    <w:lvl w:ilvl="0">
      <w:start w:val="1"/>
      <w:numFmt w:val="decimal"/>
      <w:lvlText w:val="%1."/>
      <w:legacy w:legacy="1" w:legacySpace="0" w:legacyIndent="283"/>
      <w:lvlJc w:val="left"/>
      <w:pPr>
        <w:ind w:left="283" w:hanging="283"/>
      </w:pPr>
    </w:lvl>
  </w:abstractNum>
  <w:abstractNum w:abstractNumId="15">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CE2E73"/>
    <w:multiLevelType w:val="multilevel"/>
    <w:tmpl w:val="57D0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18484F"/>
    <w:multiLevelType w:val="multilevel"/>
    <w:tmpl w:val="8234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2F56179"/>
    <w:multiLevelType w:val="multilevel"/>
    <w:tmpl w:val="48CE8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EF764C"/>
    <w:multiLevelType w:val="multilevel"/>
    <w:tmpl w:val="30E8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CE5C50"/>
    <w:multiLevelType w:val="singleLevel"/>
    <w:tmpl w:val="1684377C"/>
    <w:lvl w:ilvl="0">
      <w:start w:val="1"/>
      <w:numFmt w:val="decimal"/>
      <w:lvlText w:val="%1."/>
      <w:legacy w:legacy="1" w:legacySpace="0" w:legacyIndent="283"/>
      <w:lvlJc w:val="left"/>
      <w:pPr>
        <w:ind w:left="340" w:hanging="283"/>
      </w:pPr>
    </w:lvl>
  </w:abstractNum>
  <w:num w:numId="1">
    <w:abstractNumId w:val="9"/>
  </w:num>
  <w:num w:numId="2">
    <w:abstractNumId w:val="7"/>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1"/>
  </w:num>
  <w:num w:numId="11">
    <w:abstractNumId w:val="16"/>
  </w:num>
  <w:num w:numId="12">
    <w:abstractNumId w:val="4"/>
  </w:num>
  <w:num w:numId="13">
    <w:abstractNumId w:val="14"/>
  </w:num>
  <w:num w:numId="14">
    <w:abstractNumId w:val="22"/>
  </w:num>
  <w:num w:numId="15">
    <w:abstractNumId w:val="8"/>
  </w:num>
  <w:num w:numId="16">
    <w:abstractNumId w:val="11"/>
  </w:num>
  <w:num w:numId="17">
    <w:abstractNumId w:val="21"/>
  </w:num>
  <w:num w:numId="18">
    <w:abstractNumId w:val="20"/>
  </w:num>
  <w:num w:numId="19">
    <w:abstractNumId w:val="10"/>
  </w:num>
  <w:num w:numId="20">
    <w:abstractNumId w:val="2"/>
  </w:num>
  <w:num w:numId="21">
    <w:abstractNumId w:val="12"/>
  </w:num>
  <w:num w:numId="22">
    <w:abstractNumId w:val="19"/>
  </w:num>
  <w:num w:numId="23">
    <w:abstractNumId w:val="1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characterSpacingControl w:val="doNotCompress"/>
  <w:compat/>
  <w:rsids>
    <w:rsidRoot w:val="00D834F8"/>
    <w:rsid w:val="000028D1"/>
    <w:rsid w:val="00020B41"/>
    <w:rsid w:val="000256EE"/>
    <w:rsid w:val="000428D7"/>
    <w:rsid w:val="0005127B"/>
    <w:rsid w:val="0005442E"/>
    <w:rsid w:val="00054778"/>
    <w:rsid w:val="000613A5"/>
    <w:rsid w:val="000654A7"/>
    <w:rsid w:val="00065A6F"/>
    <w:rsid w:val="00065F02"/>
    <w:rsid w:val="00096004"/>
    <w:rsid w:val="000A0D70"/>
    <w:rsid w:val="000A1453"/>
    <w:rsid w:val="000C5F02"/>
    <w:rsid w:val="000D69D1"/>
    <w:rsid w:val="000E552A"/>
    <w:rsid w:val="000E6472"/>
    <w:rsid w:val="000F6505"/>
    <w:rsid w:val="000F725B"/>
    <w:rsid w:val="00100678"/>
    <w:rsid w:val="00101799"/>
    <w:rsid w:val="001167E5"/>
    <w:rsid w:val="00134807"/>
    <w:rsid w:val="00137107"/>
    <w:rsid w:val="00144296"/>
    <w:rsid w:val="0016025A"/>
    <w:rsid w:val="00161EE8"/>
    <w:rsid w:val="00163FDD"/>
    <w:rsid w:val="00164A9A"/>
    <w:rsid w:val="001800E3"/>
    <w:rsid w:val="00183C39"/>
    <w:rsid w:val="001973B3"/>
    <w:rsid w:val="001A0531"/>
    <w:rsid w:val="001A1101"/>
    <w:rsid w:val="001B5C4F"/>
    <w:rsid w:val="001D515E"/>
    <w:rsid w:val="001E633A"/>
    <w:rsid w:val="001F1D2B"/>
    <w:rsid w:val="001F267D"/>
    <w:rsid w:val="0020190C"/>
    <w:rsid w:val="00203E75"/>
    <w:rsid w:val="002412E9"/>
    <w:rsid w:val="002450A0"/>
    <w:rsid w:val="00266615"/>
    <w:rsid w:val="002731D6"/>
    <w:rsid w:val="00274BAB"/>
    <w:rsid w:val="002875A6"/>
    <w:rsid w:val="0029616C"/>
    <w:rsid w:val="002A569D"/>
    <w:rsid w:val="002B29BA"/>
    <w:rsid w:val="002B469F"/>
    <w:rsid w:val="002B6774"/>
    <w:rsid w:val="002B6A43"/>
    <w:rsid w:val="002C3096"/>
    <w:rsid w:val="002C5B01"/>
    <w:rsid w:val="002D0100"/>
    <w:rsid w:val="002D063C"/>
    <w:rsid w:val="002D3C58"/>
    <w:rsid w:val="002D4603"/>
    <w:rsid w:val="002E1633"/>
    <w:rsid w:val="002E5D02"/>
    <w:rsid w:val="002E7BA5"/>
    <w:rsid w:val="003005A2"/>
    <w:rsid w:val="003007A1"/>
    <w:rsid w:val="003029F2"/>
    <w:rsid w:val="0030426A"/>
    <w:rsid w:val="00306978"/>
    <w:rsid w:val="00310D72"/>
    <w:rsid w:val="00315C5B"/>
    <w:rsid w:val="00324CD7"/>
    <w:rsid w:val="00325E48"/>
    <w:rsid w:val="003264A2"/>
    <w:rsid w:val="003350AC"/>
    <w:rsid w:val="003400BC"/>
    <w:rsid w:val="003539BB"/>
    <w:rsid w:val="00355033"/>
    <w:rsid w:val="003554A7"/>
    <w:rsid w:val="003565B4"/>
    <w:rsid w:val="00357CF3"/>
    <w:rsid w:val="00360AF0"/>
    <w:rsid w:val="00362B56"/>
    <w:rsid w:val="0036489C"/>
    <w:rsid w:val="00371DE0"/>
    <w:rsid w:val="003759E0"/>
    <w:rsid w:val="00383721"/>
    <w:rsid w:val="00393F3D"/>
    <w:rsid w:val="0039575B"/>
    <w:rsid w:val="003C2E72"/>
    <w:rsid w:val="003C3814"/>
    <w:rsid w:val="003C3FCB"/>
    <w:rsid w:val="003C43DB"/>
    <w:rsid w:val="003C7743"/>
    <w:rsid w:val="003D181E"/>
    <w:rsid w:val="003D1907"/>
    <w:rsid w:val="003D5EF2"/>
    <w:rsid w:val="003E1E8B"/>
    <w:rsid w:val="003F4FF9"/>
    <w:rsid w:val="004269CF"/>
    <w:rsid w:val="004376BC"/>
    <w:rsid w:val="00440A9C"/>
    <w:rsid w:val="004514A6"/>
    <w:rsid w:val="004922E3"/>
    <w:rsid w:val="00495E3B"/>
    <w:rsid w:val="004A29A8"/>
    <w:rsid w:val="004A4597"/>
    <w:rsid w:val="004B7AB5"/>
    <w:rsid w:val="004C4FFA"/>
    <w:rsid w:val="004D2FB3"/>
    <w:rsid w:val="004D57E9"/>
    <w:rsid w:val="004F3E6B"/>
    <w:rsid w:val="004F4AB9"/>
    <w:rsid w:val="004F4E29"/>
    <w:rsid w:val="004F52B4"/>
    <w:rsid w:val="00501BEB"/>
    <w:rsid w:val="00512FD0"/>
    <w:rsid w:val="005138C7"/>
    <w:rsid w:val="00514804"/>
    <w:rsid w:val="0051579E"/>
    <w:rsid w:val="00533BF2"/>
    <w:rsid w:val="00560A05"/>
    <w:rsid w:val="00563879"/>
    <w:rsid w:val="005766C9"/>
    <w:rsid w:val="005929A8"/>
    <w:rsid w:val="005A2493"/>
    <w:rsid w:val="005A55F0"/>
    <w:rsid w:val="005B2FF7"/>
    <w:rsid w:val="005C2986"/>
    <w:rsid w:val="005C4341"/>
    <w:rsid w:val="005E78F8"/>
    <w:rsid w:val="005F0650"/>
    <w:rsid w:val="005F29CD"/>
    <w:rsid w:val="005F2AFE"/>
    <w:rsid w:val="005F3375"/>
    <w:rsid w:val="0060420B"/>
    <w:rsid w:val="0060438E"/>
    <w:rsid w:val="00607AD0"/>
    <w:rsid w:val="0061326D"/>
    <w:rsid w:val="00613878"/>
    <w:rsid w:val="00622493"/>
    <w:rsid w:val="00626B49"/>
    <w:rsid w:val="006318E7"/>
    <w:rsid w:val="0065078A"/>
    <w:rsid w:val="00667AD4"/>
    <w:rsid w:val="00676B95"/>
    <w:rsid w:val="006800B9"/>
    <w:rsid w:val="006813F3"/>
    <w:rsid w:val="006840CA"/>
    <w:rsid w:val="006908A9"/>
    <w:rsid w:val="0069320D"/>
    <w:rsid w:val="0069579A"/>
    <w:rsid w:val="00695E3D"/>
    <w:rsid w:val="006A1950"/>
    <w:rsid w:val="006A4614"/>
    <w:rsid w:val="006A7F13"/>
    <w:rsid w:val="006A7F33"/>
    <w:rsid w:val="006B0374"/>
    <w:rsid w:val="006B1E9E"/>
    <w:rsid w:val="006C57FA"/>
    <w:rsid w:val="006D78DA"/>
    <w:rsid w:val="006E72B5"/>
    <w:rsid w:val="006F2205"/>
    <w:rsid w:val="006F5463"/>
    <w:rsid w:val="006F7A21"/>
    <w:rsid w:val="007012CF"/>
    <w:rsid w:val="00703553"/>
    <w:rsid w:val="00715EBA"/>
    <w:rsid w:val="0071746E"/>
    <w:rsid w:val="00727B7C"/>
    <w:rsid w:val="00737C6A"/>
    <w:rsid w:val="00740ECD"/>
    <w:rsid w:val="00754546"/>
    <w:rsid w:val="0075525C"/>
    <w:rsid w:val="00755510"/>
    <w:rsid w:val="007621CB"/>
    <w:rsid w:val="00762A79"/>
    <w:rsid w:val="007650A8"/>
    <w:rsid w:val="00783FBB"/>
    <w:rsid w:val="007859D6"/>
    <w:rsid w:val="00790024"/>
    <w:rsid w:val="00791536"/>
    <w:rsid w:val="0079209A"/>
    <w:rsid w:val="00796052"/>
    <w:rsid w:val="00796FAD"/>
    <w:rsid w:val="007A1C73"/>
    <w:rsid w:val="007A265D"/>
    <w:rsid w:val="007A28B2"/>
    <w:rsid w:val="007B4951"/>
    <w:rsid w:val="007B4EBB"/>
    <w:rsid w:val="007D121E"/>
    <w:rsid w:val="007D5AB9"/>
    <w:rsid w:val="007E1158"/>
    <w:rsid w:val="00805C77"/>
    <w:rsid w:val="0080740C"/>
    <w:rsid w:val="00812914"/>
    <w:rsid w:val="00814AD0"/>
    <w:rsid w:val="00817E2D"/>
    <w:rsid w:val="00834FD2"/>
    <w:rsid w:val="00847D92"/>
    <w:rsid w:val="00851EE9"/>
    <w:rsid w:val="00856C6E"/>
    <w:rsid w:val="0086761E"/>
    <w:rsid w:val="00867B68"/>
    <w:rsid w:val="00870538"/>
    <w:rsid w:val="00872658"/>
    <w:rsid w:val="00874F11"/>
    <w:rsid w:val="008854F4"/>
    <w:rsid w:val="00894759"/>
    <w:rsid w:val="00894B7D"/>
    <w:rsid w:val="00896DDE"/>
    <w:rsid w:val="008975E1"/>
    <w:rsid w:val="008A7369"/>
    <w:rsid w:val="008B4525"/>
    <w:rsid w:val="008C1A0B"/>
    <w:rsid w:val="008D4A73"/>
    <w:rsid w:val="008E6F75"/>
    <w:rsid w:val="0090799F"/>
    <w:rsid w:val="00920106"/>
    <w:rsid w:val="00920EE8"/>
    <w:rsid w:val="00936361"/>
    <w:rsid w:val="00943F4C"/>
    <w:rsid w:val="009463D7"/>
    <w:rsid w:val="009466DB"/>
    <w:rsid w:val="00954CD0"/>
    <w:rsid w:val="0095710A"/>
    <w:rsid w:val="00961B29"/>
    <w:rsid w:val="009637EC"/>
    <w:rsid w:val="009651D5"/>
    <w:rsid w:val="00981329"/>
    <w:rsid w:val="00982D34"/>
    <w:rsid w:val="009835CE"/>
    <w:rsid w:val="00984C21"/>
    <w:rsid w:val="00992CFB"/>
    <w:rsid w:val="009946C3"/>
    <w:rsid w:val="00996226"/>
    <w:rsid w:val="009A0A5D"/>
    <w:rsid w:val="009A1108"/>
    <w:rsid w:val="009A5649"/>
    <w:rsid w:val="009A77DE"/>
    <w:rsid w:val="009E24F8"/>
    <w:rsid w:val="009F67A4"/>
    <w:rsid w:val="00A035E0"/>
    <w:rsid w:val="00A06E57"/>
    <w:rsid w:val="00A10957"/>
    <w:rsid w:val="00A1648A"/>
    <w:rsid w:val="00A216E3"/>
    <w:rsid w:val="00A26737"/>
    <w:rsid w:val="00A404C7"/>
    <w:rsid w:val="00A52E22"/>
    <w:rsid w:val="00A73FB9"/>
    <w:rsid w:val="00A81986"/>
    <w:rsid w:val="00A83166"/>
    <w:rsid w:val="00A849A8"/>
    <w:rsid w:val="00A84F5F"/>
    <w:rsid w:val="00A86183"/>
    <w:rsid w:val="00AA0973"/>
    <w:rsid w:val="00AA2247"/>
    <w:rsid w:val="00AA2B57"/>
    <w:rsid w:val="00AB342D"/>
    <w:rsid w:val="00AB3CF2"/>
    <w:rsid w:val="00AD0762"/>
    <w:rsid w:val="00AE02BD"/>
    <w:rsid w:val="00AE3D8C"/>
    <w:rsid w:val="00B0135F"/>
    <w:rsid w:val="00B21BFE"/>
    <w:rsid w:val="00B2428C"/>
    <w:rsid w:val="00B305C9"/>
    <w:rsid w:val="00B31488"/>
    <w:rsid w:val="00B34D83"/>
    <w:rsid w:val="00B44BEB"/>
    <w:rsid w:val="00B71B7A"/>
    <w:rsid w:val="00B72F09"/>
    <w:rsid w:val="00B75428"/>
    <w:rsid w:val="00B80795"/>
    <w:rsid w:val="00B876A0"/>
    <w:rsid w:val="00B90793"/>
    <w:rsid w:val="00B914AF"/>
    <w:rsid w:val="00B92815"/>
    <w:rsid w:val="00B965C2"/>
    <w:rsid w:val="00BA75B7"/>
    <w:rsid w:val="00BB7DAF"/>
    <w:rsid w:val="00BC5EB4"/>
    <w:rsid w:val="00BD29A3"/>
    <w:rsid w:val="00BD47CA"/>
    <w:rsid w:val="00BD6AFA"/>
    <w:rsid w:val="00BE6AE9"/>
    <w:rsid w:val="00C111F7"/>
    <w:rsid w:val="00C11EC4"/>
    <w:rsid w:val="00C15A25"/>
    <w:rsid w:val="00C16529"/>
    <w:rsid w:val="00C2134F"/>
    <w:rsid w:val="00C21389"/>
    <w:rsid w:val="00C30B98"/>
    <w:rsid w:val="00C31E39"/>
    <w:rsid w:val="00C33347"/>
    <w:rsid w:val="00C43BF7"/>
    <w:rsid w:val="00C455E4"/>
    <w:rsid w:val="00C53FB8"/>
    <w:rsid w:val="00C56767"/>
    <w:rsid w:val="00C64DED"/>
    <w:rsid w:val="00C7026C"/>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FED"/>
    <w:rsid w:val="00D04141"/>
    <w:rsid w:val="00D13E87"/>
    <w:rsid w:val="00D2069A"/>
    <w:rsid w:val="00D33DA6"/>
    <w:rsid w:val="00D425EA"/>
    <w:rsid w:val="00D4456D"/>
    <w:rsid w:val="00D46053"/>
    <w:rsid w:val="00D64883"/>
    <w:rsid w:val="00D7071A"/>
    <w:rsid w:val="00D834F8"/>
    <w:rsid w:val="00D84821"/>
    <w:rsid w:val="00D90FCB"/>
    <w:rsid w:val="00D912A8"/>
    <w:rsid w:val="00D96EEC"/>
    <w:rsid w:val="00DA606D"/>
    <w:rsid w:val="00DB1EEA"/>
    <w:rsid w:val="00DB46B5"/>
    <w:rsid w:val="00DB76EE"/>
    <w:rsid w:val="00DC6CCF"/>
    <w:rsid w:val="00DC7029"/>
    <w:rsid w:val="00DD2248"/>
    <w:rsid w:val="00DD4163"/>
    <w:rsid w:val="00DD562E"/>
    <w:rsid w:val="00DE0594"/>
    <w:rsid w:val="00DE59F5"/>
    <w:rsid w:val="00DE6589"/>
    <w:rsid w:val="00DE6E99"/>
    <w:rsid w:val="00DF453E"/>
    <w:rsid w:val="00E11D8C"/>
    <w:rsid w:val="00E15127"/>
    <w:rsid w:val="00E17A5E"/>
    <w:rsid w:val="00E221C4"/>
    <w:rsid w:val="00E32F8D"/>
    <w:rsid w:val="00E3393B"/>
    <w:rsid w:val="00E34A75"/>
    <w:rsid w:val="00E44752"/>
    <w:rsid w:val="00E45324"/>
    <w:rsid w:val="00E62181"/>
    <w:rsid w:val="00E667D3"/>
    <w:rsid w:val="00E90700"/>
    <w:rsid w:val="00EA0889"/>
    <w:rsid w:val="00EA105E"/>
    <w:rsid w:val="00EA7E52"/>
    <w:rsid w:val="00EB1E8D"/>
    <w:rsid w:val="00EC5ED7"/>
    <w:rsid w:val="00ED2FD6"/>
    <w:rsid w:val="00EE69E8"/>
    <w:rsid w:val="00EF44AF"/>
    <w:rsid w:val="00EF4866"/>
    <w:rsid w:val="00F0472B"/>
    <w:rsid w:val="00F106AD"/>
    <w:rsid w:val="00F170A5"/>
    <w:rsid w:val="00F23B81"/>
    <w:rsid w:val="00F25094"/>
    <w:rsid w:val="00F36D69"/>
    <w:rsid w:val="00F4090D"/>
    <w:rsid w:val="00F45DCE"/>
    <w:rsid w:val="00F47430"/>
    <w:rsid w:val="00F5077C"/>
    <w:rsid w:val="00F51B1F"/>
    <w:rsid w:val="00F5407C"/>
    <w:rsid w:val="00F54A8A"/>
    <w:rsid w:val="00F67602"/>
    <w:rsid w:val="00F7151D"/>
    <w:rsid w:val="00F745A9"/>
    <w:rsid w:val="00F7685E"/>
    <w:rsid w:val="00F94B1C"/>
    <w:rsid w:val="00F963AA"/>
    <w:rsid w:val="00FA481F"/>
    <w:rsid w:val="00FB0678"/>
    <w:rsid w:val="00FB6169"/>
    <w:rsid w:val="00FC1F0B"/>
    <w:rsid w:val="00FC735C"/>
    <w:rsid w:val="00FC76CE"/>
    <w:rsid w:val="00FD2B32"/>
    <w:rsid w:val="00FD401D"/>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iPriority w:val="99"/>
    <w:unhideWhenUsed/>
    <w:rsid w:val="0036489C"/>
    <w:pPr>
      <w:spacing w:after="120"/>
    </w:pPr>
  </w:style>
  <w:style w:type="character" w:customStyle="1" w:styleId="af">
    <w:name w:val="Основной текст Знак"/>
    <w:basedOn w:val="a1"/>
    <w:link w:val="ae"/>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43">
    <w:name w:val="Основной текст + Полужирный4"/>
    <w:aliases w:val="Курсив7"/>
    <w:basedOn w:val="af"/>
    <w:rsid w:val="000F6505"/>
    <w:rPr>
      <w:b/>
      <w:bCs/>
      <w:i/>
      <w:iCs/>
      <w:sz w:val="23"/>
      <w:szCs w:val="23"/>
      <w:u w:val="none"/>
    </w:rPr>
  </w:style>
  <w:style w:type="character" w:customStyle="1" w:styleId="44">
    <w:name w:val="Основной текст (4)"/>
    <w:basedOn w:val="41"/>
    <w:rsid w:val="000F6505"/>
    <w:rPr>
      <w:rFonts w:cs="Times New Roman"/>
    </w:rPr>
  </w:style>
  <w:style w:type="character" w:customStyle="1" w:styleId="11pt">
    <w:name w:val="Основной текст + 11 pt"/>
    <w:basedOn w:val="af"/>
    <w:rsid w:val="000F6505"/>
    <w:rPr>
      <w:rFonts w:ascii="Times New Roman" w:eastAsia="Times New Roman" w:hAnsi="Times New Roman" w:cs="Times New Roman"/>
      <w:b/>
      <w:sz w:val="22"/>
      <w:szCs w:val="22"/>
      <w:u w:val="none"/>
      <w:lang w:eastAsia="ru-RU"/>
    </w:rPr>
  </w:style>
  <w:style w:type="character" w:customStyle="1" w:styleId="51">
    <w:name w:val="Заголовок №5_"/>
    <w:basedOn w:val="a1"/>
    <w:link w:val="510"/>
    <w:rsid w:val="000F6505"/>
    <w:rPr>
      <w:rFonts w:ascii="Times New Roman" w:hAnsi="Times New Roman" w:cs="Times New Roman"/>
      <w:b/>
      <w:bCs/>
      <w:sz w:val="23"/>
      <w:szCs w:val="23"/>
      <w:shd w:val="clear" w:color="auto" w:fill="FFFFFF"/>
    </w:rPr>
  </w:style>
  <w:style w:type="paragraph" w:customStyle="1" w:styleId="510">
    <w:name w:val="Заголовок №51"/>
    <w:basedOn w:val="a0"/>
    <w:link w:val="51"/>
    <w:rsid w:val="000F6505"/>
    <w:pPr>
      <w:widowControl w:val="0"/>
      <w:shd w:val="clear" w:color="auto" w:fill="FFFFFF"/>
      <w:spacing w:before="240" w:after="0" w:line="274" w:lineRule="exact"/>
      <w:jc w:val="center"/>
      <w:outlineLvl w:val="4"/>
    </w:pPr>
    <w:rPr>
      <w:rFonts w:ascii="Times New Roman" w:hAnsi="Times New Roman" w:cs="Times New Roman"/>
      <w:b/>
      <w:bCs/>
      <w:sz w:val="23"/>
      <w:szCs w:val="23"/>
    </w:rPr>
  </w:style>
  <w:style w:type="character" w:customStyle="1" w:styleId="52">
    <w:name w:val="Заголовок №5"/>
    <w:basedOn w:val="51"/>
    <w:rsid w:val="000F6505"/>
    <w:rPr>
      <w:u w:val="none"/>
    </w:rPr>
  </w:style>
  <w:style w:type="character" w:customStyle="1" w:styleId="13">
    <w:name w:val="Основной текст + Полужирный1"/>
    <w:aliases w:val="Курсив3"/>
    <w:basedOn w:val="af"/>
    <w:rsid w:val="001F1D2B"/>
    <w:rPr>
      <w:rFonts w:ascii="Times New Roman" w:hAnsi="Times New Roman" w:cs="Times New Roman"/>
      <w:b/>
      <w:bCs/>
      <w:i/>
      <w:iCs/>
      <w:sz w:val="23"/>
      <w:szCs w:val="23"/>
      <w:u w:val="single"/>
    </w:rPr>
  </w:style>
  <w:style w:type="paragraph" w:customStyle="1" w:styleId="tekst-tekst-wciecie">
    <w:name w:val="tekst-tekst-wciecie"/>
    <w:basedOn w:val="a0"/>
    <w:rsid w:val="00A10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books-bold">
    <w:name w:val="ebooks-bold"/>
    <w:basedOn w:val="a1"/>
    <w:rsid w:val="00A10957"/>
  </w:style>
  <w:style w:type="character" w:customStyle="1" w:styleId="ebooks-italic">
    <w:name w:val="ebooks-italic"/>
    <w:basedOn w:val="a1"/>
    <w:rsid w:val="00A10957"/>
  </w:style>
  <w:style w:type="paragraph" w:customStyle="1" w:styleId="25">
    <w:name w:val="Без интервала2"/>
    <w:rsid w:val="00A06E57"/>
    <w:pPr>
      <w:spacing w:after="0" w:line="240" w:lineRule="auto"/>
    </w:pPr>
    <w:rPr>
      <w:rFonts w:ascii="Calibri" w:eastAsia="Times New Roman" w:hAnsi="Calibri" w:cs="Calibri"/>
    </w:rPr>
  </w:style>
  <w:style w:type="character" w:customStyle="1" w:styleId="Corbel">
    <w:name w:val="Основной текст + Corbel"/>
    <w:aliases w:val="10,5 pt"/>
    <w:basedOn w:val="af"/>
    <w:rsid w:val="00A06E57"/>
    <w:rPr>
      <w:rFonts w:ascii="Corbel" w:eastAsia="Times New Roman" w:hAnsi="Corbel" w:cs="Corbel"/>
      <w:b/>
      <w:sz w:val="21"/>
      <w:szCs w:val="21"/>
      <w:u w:val="none"/>
      <w:lang w:eastAsia="ru-RU"/>
    </w:rPr>
  </w:style>
  <w:style w:type="paragraph" w:customStyle="1" w:styleId="p3">
    <w:name w:val="p3"/>
    <w:basedOn w:val="a0"/>
    <w:rsid w:val="00B71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
    <w:name w:val="ft2"/>
    <w:basedOn w:val="a1"/>
    <w:rsid w:val="00B71B7A"/>
  </w:style>
  <w:style w:type="character" w:customStyle="1" w:styleId="ft3">
    <w:name w:val="ft3"/>
    <w:basedOn w:val="a1"/>
    <w:rsid w:val="00B71B7A"/>
  </w:style>
  <w:style w:type="paragraph" w:customStyle="1" w:styleId="p4">
    <w:name w:val="p4"/>
    <w:basedOn w:val="a0"/>
    <w:rsid w:val="00B71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1"/>
    <w:rsid w:val="00B71B7A"/>
  </w:style>
  <w:style w:type="paragraph" w:customStyle="1" w:styleId="p5">
    <w:name w:val="p5"/>
    <w:basedOn w:val="a0"/>
    <w:rsid w:val="00B71B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0"/>
    <w:rsid w:val="00B71B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rsid w:val="00B71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
    <w:name w:val="ft6"/>
    <w:basedOn w:val="a1"/>
    <w:rsid w:val="00B71B7A"/>
  </w:style>
  <w:style w:type="paragraph" w:customStyle="1" w:styleId="p8">
    <w:name w:val="p8"/>
    <w:basedOn w:val="a0"/>
    <w:rsid w:val="00B71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
    <w:name w:val="ft8"/>
    <w:basedOn w:val="a1"/>
    <w:rsid w:val="00B71B7A"/>
  </w:style>
  <w:style w:type="paragraph" w:customStyle="1" w:styleId="p9">
    <w:name w:val="p9"/>
    <w:basedOn w:val="a0"/>
    <w:rsid w:val="00B71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9">
    <w:name w:val="ft9"/>
    <w:basedOn w:val="a1"/>
    <w:rsid w:val="00B71B7A"/>
  </w:style>
  <w:style w:type="paragraph" w:customStyle="1" w:styleId="p10">
    <w:name w:val="p10"/>
    <w:basedOn w:val="a0"/>
    <w:rsid w:val="00B71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0">
    <w:name w:val="ft10"/>
    <w:basedOn w:val="a1"/>
    <w:rsid w:val="00B71B7A"/>
  </w:style>
  <w:style w:type="paragraph" w:customStyle="1" w:styleId="p11">
    <w:name w:val="p11"/>
    <w:basedOn w:val="a0"/>
    <w:rsid w:val="00B71B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0"/>
    <w:rsid w:val="00B71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
    <w:name w:val="ft11"/>
    <w:basedOn w:val="a1"/>
    <w:rsid w:val="00B71B7A"/>
  </w:style>
  <w:style w:type="paragraph" w:customStyle="1" w:styleId="p13">
    <w:name w:val="p13"/>
    <w:basedOn w:val="a0"/>
    <w:rsid w:val="00B71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2">
    <w:name w:val="ft12"/>
    <w:basedOn w:val="a1"/>
    <w:rsid w:val="00B71B7A"/>
  </w:style>
  <w:style w:type="paragraph" w:customStyle="1" w:styleId="p14">
    <w:name w:val="p14"/>
    <w:basedOn w:val="a0"/>
    <w:rsid w:val="00B71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1"/>
    <w:rsid w:val="00B71B7A"/>
  </w:style>
  <w:style w:type="paragraph" w:customStyle="1" w:styleId="p15">
    <w:name w:val="p15"/>
    <w:basedOn w:val="a0"/>
    <w:rsid w:val="00B71B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0"/>
    <w:rsid w:val="00B71B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0"/>
    <w:rsid w:val="00B71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
    <w:name w:val="ft1"/>
    <w:basedOn w:val="a1"/>
    <w:rsid w:val="00B71B7A"/>
  </w:style>
  <w:style w:type="character" w:customStyle="1" w:styleId="ft14">
    <w:name w:val="ft14"/>
    <w:basedOn w:val="a1"/>
    <w:rsid w:val="00B71B7A"/>
  </w:style>
  <w:style w:type="character" w:customStyle="1" w:styleId="ft15">
    <w:name w:val="ft15"/>
    <w:basedOn w:val="a1"/>
    <w:rsid w:val="00B71B7A"/>
  </w:style>
  <w:style w:type="character" w:customStyle="1" w:styleId="ft16">
    <w:name w:val="ft16"/>
    <w:basedOn w:val="a1"/>
    <w:rsid w:val="00B71B7A"/>
  </w:style>
  <w:style w:type="character" w:customStyle="1" w:styleId="ft17">
    <w:name w:val="ft17"/>
    <w:basedOn w:val="a1"/>
    <w:rsid w:val="00B71B7A"/>
  </w:style>
  <w:style w:type="paragraph" w:customStyle="1" w:styleId="p18">
    <w:name w:val="p18"/>
    <w:basedOn w:val="a0"/>
    <w:rsid w:val="00B71B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8">
    <w:name w:val="ft18"/>
    <w:basedOn w:val="a1"/>
    <w:rsid w:val="00B71B7A"/>
  </w:style>
  <w:style w:type="character" w:customStyle="1" w:styleId="ft19">
    <w:name w:val="ft19"/>
    <w:basedOn w:val="a1"/>
    <w:rsid w:val="00B71B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5060278">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0796634">
      <w:bodyDiv w:val="1"/>
      <w:marLeft w:val="0"/>
      <w:marRight w:val="0"/>
      <w:marTop w:val="0"/>
      <w:marBottom w:val="0"/>
      <w:divBdr>
        <w:top w:val="none" w:sz="0" w:space="0" w:color="auto"/>
        <w:left w:val="none" w:sz="0" w:space="0" w:color="auto"/>
        <w:bottom w:val="none" w:sz="0" w:space="0" w:color="auto"/>
        <w:right w:val="none" w:sz="0" w:space="0" w:color="auto"/>
      </w:divBdr>
      <w:divsChild>
        <w:div w:id="597833313">
          <w:marLeft w:val="336"/>
          <w:marRight w:val="0"/>
          <w:marTop w:val="120"/>
          <w:marBottom w:val="312"/>
          <w:divBdr>
            <w:top w:val="none" w:sz="0" w:space="0" w:color="auto"/>
            <w:left w:val="none" w:sz="0" w:space="0" w:color="auto"/>
            <w:bottom w:val="none" w:sz="0" w:space="0" w:color="auto"/>
            <w:right w:val="none" w:sz="0" w:space="0" w:color="auto"/>
          </w:divBdr>
          <w:divsChild>
            <w:div w:id="15054401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83015797">
          <w:marLeft w:val="336"/>
          <w:marRight w:val="0"/>
          <w:marTop w:val="120"/>
          <w:marBottom w:val="312"/>
          <w:divBdr>
            <w:top w:val="none" w:sz="0" w:space="0" w:color="auto"/>
            <w:left w:val="none" w:sz="0" w:space="0" w:color="auto"/>
            <w:bottom w:val="none" w:sz="0" w:space="0" w:color="auto"/>
            <w:right w:val="none" w:sz="0" w:space="0" w:color="auto"/>
          </w:divBdr>
          <w:divsChild>
            <w:div w:id="125235010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1220977">
      <w:bodyDiv w:val="1"/>
      <w:marLeft w:val="0"/>
      <w:marRight w:val="0"/>
      <w:marTop w:val="0"/>
      <w:marBottom w:val="0"/>
      <w:divBdr>
        <w:top w:val="none" w:sz="0" w:space="0" w:color="auto"/>
        <w:left w:val="none" w:sz="0" w:space="0" w:color="auto"/>
        <w:bottom w:val="none" w:sz="0" w:space="0" w:color="auto"/>
        <w:right w:val="none" w:sz="0" w:space="0" w:color="auto"/>
      </w:divBdr>
      <w:divsChild>
        <w:div w:id="1531991804">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2430076">
      <w:bodyDiv w:val="1"/>
      <w:marLeft w:val="0"/>
      <w:marRight w:val="0"/>
      <w:marTop w:val="0"/>
      <w:marBottom w:val="0"/>
      <w:divBdr>
        <w:top w:val="none" w:sz="0" w:space="0" w:color="auto"/>
        <w:left w:val="none" w:sz="0" w:space="0" w:color="auto"/>
        <w:bottom w:val="none" w:sz="0" w:space="0" w:color="auto"/>
        <w:right w:val="none" w:sz="0" w:space="0" w:color="auto"/>
      </w:divBdr>
      <w:divsChild>
        <w:div w:id="137488986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18638">
      <w:bodyDiv w:val="1"/>
      <w:marLeft w:val="0"/>
      <w:marRight w:val="0"/>
      <w:marTop w:val="0"/>
      <w:marBottom w:val="0"/>
      <w:divBdr>
        <w:top w:val="none" w:sz="0" w:space="0" w:color="auto"/>
        <w:left w:val="none" w:sz="0" w:space="0" w:color="auto"/>
        <w:bottom w:val="none" w:sz="0" w:space="0" w:color="auto"/>
        <w:right w:val="none" w:sz="0" w:space="0" w:color="auto"/>
      </w:divBdr>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276132935">
      <w:bodyDiv w:val="1"/>
      <w:marLeft w:val="0"/>
      <w:marRight w:val="0"/>
      <w:marTop w:val="0"/>
      <w:marBottom w:val="0"/>
      <w:divBdr>
        <w:top w:val="none" w:sz="0" w:space="0" w:color="auto"/>
        <w:left w:val="none" w:sz="0" w:space="0" w:color="auto"/>
        <w:bottom w:val="none" w:sz="0" w:space="0" w:color="auto"/>
        <w:right w:val="none" w:sz="0" w:space="0" w:color="auto"/>
      </w:divBdr>
      <w:divsChild>
        <w:div w:id="991637544">
          <w:marLeft w:val="0"/>
          <w:marRight w:val="0"/>
          <w:marTop w:val="450"/>
          <w:marBottom w:val="450"/>
          <w:divBdr>
            <w:top w:val="none" w:sz="0" w:space="0" w:color="auto"/>
            <w:left w:val="none" w:sz="0" w:space="0" w:color="auto"/>
            <w:bottom w:val="none" w:sz="0" w:space="0" w:color="auto"/>
            <w:right w:val="none" w:sz="0" w:space="0" w:color="auto"/>
          </w:divBdr>
          <w:divsChild>
            <w:div w:id="1593970015">
              <w:marLeft w:val="0"/>
              <w:marRight w:val="0"/>
              <w:marTop w:val="225"/>
              <w:marBottom w:val="225"/>
              <w:divBdr>
                <w:top w:val="none" w:sz="0" w:space="0" w:color="auto"/>
                <w:left w:val="none" w:sz="0" w:space="0" w:color="auto"/>
                <w:bottom w:val="none" w:sz="0" w:space="0" w:color="auto"/>
                <w:right w:val="none" w:sz="0" w:space="0" w:color="auto"/>
              </w:divBdr>
            </w:div>
            <w:div w:id="100415049">
              <w:marLeft w:val="0"/>
              <w:marRight w:val="0"/>
              <w:marTop w:val="225"/>
              <w:marBottom w:val="225"/>
              <w:divBdr>
                <w:top w:val="none" w:sz="0" w:space="0" w:color="auto"/>
                <w:left w:val="none" w:sz="0" w:space="0" w:color="auto"/>
                <w:bottom w:val="none" w:sz="0" w:space="0" w:color="auto"/>
                <w:right w:val="none" w:sz="0" w:space="0" w:color="auto"/>
              </w:divBdr>
            </w:div>
            <w:div w:id="332075470">
              <w:marLeft w:val="0"/>
              <w:marRight w:val="0"/>
              <w:marTop w:val="225"/>
              <w:marBottom w:val="225"/>
              <w:divBdr>
                <w:top w:val="none" w:sz="0" w:space="0" w:color="auto"/>
                <w:left w:val="none" w:sz="0" w:space="0" w:color="auto"/>
                <w:bottom w:val="none" w:sz="0" w:space="0" w:color="auto"/>
                <w:right w:val="none" w:sz="0" w:space="0" w:color="auto"/>
              </w:divBdr>
            </w:div>
          </w:divsChild>
        </w:div>
        <w:div w:id="627007479">
          <w:marLeft w:val="0"/>
          <w:marRight w:val="0"/>
          <w:marTop w:val="450"/>
          <w:marBottom w:val="450"/>
          <w:divBdr>
            <w:top w:val="none" w:sz="0" w:space="0" w:color="auto"/>
            <w:left w:val="none" w:sz="0" w:space="0" w:color="auto"/>
            <w:bottom w:val="none" w:sz="0" w:space="0" w:color="auto"/>
            <w:right w:val="none" w:sz="0" w:space="0" w:color="auto"/>
          </w:divBdr>
          <w:divsChild>
            <w:div w:id="43410371">
              <w:marLeft w:val="0"/>
              <w:marRight w:val="0"/>
              <w:marTop w:val="225"/>
              <w:marBottom w:val="225"/>
              <w:divBdr>
                <w:top w:val="none" w:sz="0" w:space="0" w:color="auto"/>
                <w:left w:val="none" w:sz="0" w:space="0" w:color="auto"/>
                <w:bottom w:val="none" w:sz="0" w:space="0" w:color="auto"/>
                <w:right w:val="none" w:sz="0" w:space="0" w:color="auto"/>
              </w:divBdr>
            </w:div>
            <w:div w:id="1633368191">
              <w:marLeft w:val="0"/>
              <w:marRight w:val="0"/>
              <w:marTop w:val="225"/>
              <w:marBottom w:val="225"/>
              <w:divBdr>
                <w:top w:val="none" w:sz="0" w:space="0" w:color="auto"/>
                <w:left w:val="none" w:sz="0" w:space="0" w:color="auto"/>
                <w:bottom w:val="none" w:sz="0" w:space="0" w:color="auto"/>
                <w:right w:val="none" w:sz="0" w:space="0" w:color="auto"/>
              </w:divBdr>
            </w:div>
            <w:div w:id="2141876765">
              <w:marLeft w:val="0"/>
              <w:marRight w:val="0"/>
              <w:marTop w:val="225"/>
              <w:marBottom w:val="225"/>
              <w:divBdr>
                <w:top w:val="none" w:sz="0" w:space="0" w:color="auto"/>
                <w:left w:val="none" w:sz="0" w:space="0" w:color="auto"/>
                <w:bottom w:val="none" w:sz="0" w:space="0" w:color="auto"/>
                <w:right w:val="none" w:sz="0" w:space="0" w:color="auto"/>
              </w:divBdr>
            </w:div>
          </w:divsChild>
        </w:div>
        <w:div w:id="1427192455">
          <w:marLeft w:val="0"/>
          <w:marRight w:val="0"/>
          <w:marTop w:val="450"/>
          <w:marBottom w:val="450"/>
          <w:divBdr>
            <w:top w:val="none" w:sz="0" w:space="0" w:color="auto"/>
            <w:left w:val="none" w:sz="0" w:space="0" w:color="auto"/>
            <w:bottom w:val="none" w:sz="0" w:space="0" w:color="auto"/>
            <w:right w:val="none" w:sz="0" w:space="0" w:color="auto"/>
          </w:divBdr>
          <w:divsChild>
            <w:div w:id="468398656">
              <w:marLeft w:val="0"/>
              <w:marRight w:val="0"/>
              <w:marTop w:val="225"/>
              <w:marBottom w:val="225"/>
              <w:divBdr>
                <w:top w:val="none" w:sz="0" w:space="0" w:color="auto"/>
                <w:left w:val="none" w:sz="0" w:space="0" w:color="auto"/>
                <w:bottom w:val="none" w:sz="0" w:space="0" w:color="auto"/>
                <w:right w:val="none" w:sz="0" w:space="0" w:color="auto"/>
              </w:divBdr>
            </w:div>
            <w:div w:id="1677033453">
              <w:marLeft w:val="0"/>
              <w:marRight w:val="0"/>
              <w:marTop w:val="225"/>
              <w:marBottom w:val="225"/>
              <w:divBdr>
                <w:top w:val="none" w:sz="0" w:space="0" w:color="auto"/>
                <w:left w:val="none" w:sz="0" w:space="0" w:color="auto"/>
                <w:bottom w:val="none" w:sz="0" w:space="0" w:color="auto"/>
                <w:right w:val="none" w:sz="0" w:space="0" w:color="auto"/>
              </w:divBdr>
            </w:div>
            <w:div w:id="1475486525">
              <w:marLeft w:val="0"/>
              <w:marRight w:val="0"/>
              <w:marTop w:val="225"/>
              <w:marBottom w:val="225"/>
              <w:divBdr>
                <w:top w:val="none" w:sz="0" w:space="0" w:color="auto"/>
                <w:left w:val="none" w:sz="0" w:space="0" w:color="auto"/>
                <w:bottom w:val="none" w:sz="0" w:space="0" w:color="auto"/>
                <w:right w:val="none" w:sz="0" w:space="0" w:color="auto"/>
              </w:divBdr>
            </w:div>
          </w:divsChild>
        </w:div>
        <w:div w:id="1174416092">
          <w:marLeft w:val="0"/>
          <w:marRight w:val="0"/>
          <w:marTop w:val="450"/>
          <w:marBottom w:val="450"/>
          <w:divBdr>
            <w:top w:val="none" w:sz="0" w:space="0" w:color="auto"/>
            <w:left w:val="none" w:sz="0" w:space="0" w:color="auto"/>
            <w:bottom w:val="none" w:sz="0" w:space="0" w:color="auto"/>
            <w:right w:val="none" w:sz="0" w:space="0" w:color="auto"/>
          </w:divBdr>
          <w:divsChild>
            <w:div w:id="1746880309">
              <w:marLeft w:val="0"/>
              <w:marRight w:val="0"/>
              <w:marTop w:val="225"/>
              <w:marBottom w:val="225"/>
              <w:divBdr>
                <w:top w:val="none" w:sz="0" w:space="0" w:color="auto"/>
                <w:left w:val="none" w:sz="0" w:space="0" w:color="auto"/>
                <w:bottom w:val="none" w:sz="0" w:space="0" w:color="auto"/>
                <w:right w:val="none" w:sz="0" w:space="0" w:color="auto"/>
              </w:divBdr>
            </w:div>
            <w:div w:id="1674606860">
              <w:marLeft w:val="0"/>
              <w:marRight w:val="0"/>
              <w:marTop w:val="225"/>
              <w:marBottom w:val="225"/>
              <w:divBdr>
                <w:top w:val="none" w:sz="0" w:space="0" w:color="auto"/>
                <w:left w:val="none" w:sz="0" w:space="0" w:color="auto"/>
                <w:bottom w:val="none" w:sz="0" w:space="0" w:color="auto"/>
                <w:right w:val="none" w:sz="0" w:space="0" w:color="auto"/>
              </w:divBdr>
            </w:div>
            <w:div w:id="1985960214">
              <w:marLeft w:val="0"/>
              <w:marRight w:val="0"/>
              <w:marTop w:val="225"/>
              <w:marBottom w:val="225"/>
              <w:divBdr>
                <w:top w:val="none" w:sz="0" w:space="0" w:color="auto"/>
                <w:left w:val="none" w:sz="0" w:space="0" w:color="auto"/>
                <w:bottom w:val="none" w:sz="0" w:space="0" w:color="auto"/>
                <w:right w:val="none" w:sz="0" w:space="0" w:color="auto"/>
              </w:divBdr>
            </w:div>
          </w:divsChild>
        </w:div>
        <w:div w:id="1417902003">
          <w:marLeft w:val="0"/>
          <w:marRight w:val="0"/>
          <w:marTop w:val="450"/>
          <w:marBottom w:val="450"/>
          <w:divBdr>
            <w:top w:val="none" w:sz="0" w:space="0" w:color="auto"/>
            <w:left w:val="none" w:sz="0" w:space="0" w:color="auto"/>
            <w:bottom w:val="none" w:sz="0" w:space="0" w:color="auto"/>
            <w:right w:val="none" w:sz="0" w:space="0" w:color="auto"/>
          </w:divBdr>
          <w:divsChild>
            <w:div w:id="1609699864">
              <w:marLeft w:val="0"/>
              <w:marRight w:val="0"/>
              <w:marTop w:val="225"/>
              <w:marBottom w:val="225"/>
              <w:divBdr>
                <w:top w:val="none" w:sz="0" w:space="0" w:color="auto"/>
                <w:left w:val="none" w:sz="0" w:space="0" w:color="auto"/>
                <w:bottom w:val="none" w:sz="0" w:space="0" w:color="auto"/>
                <w:right w:val="none" w:sz="0" w:space="0" w:color="auto"/>
              </w:divBdr>
            </w:div>
            <w:div w:id="956913621">
              <w:marLeft w:val="0"/>
              <w:marRight w:val="0"/>
              <w:marTop w:val="225"/>
              <w:marBottom w:val="225"/>
              <w:divBdr>
                <w:top w:val="none" w:sz="0" w:space="0" w:color="auto"/>
                <w:left w:val="none" w:sz="0" w:space="0" w:color="auto"/>
                <w:bottom w:val="none" w:sz="0" w:space="0" w:color="auto"/>
                <w:right w:val="none" w:sz="0" w:space="0" w:color="auto"/>
              </w:divBdr>
            </w:div>
            <w:div w:id="513612007">
              <w:marLeft w:val="0"/>
              <w:marRight w:val="0"/>
              <w:marTop w:val="225"/>
              <w:marBottom w:val="225"/>
              <w:divBdr>
                <w:top w:val="none" w:sz="0" w:space="0" w:color="auto"/>
                <w:left w:val="none" w:sz="0" w:space="0" w:color="auto"/>
                <w:bottom w:val="none" w:sz="0" w:space="0" w:color="auto"/>
                <w:right w:val="none" w:sz="0" w:space="0" w:color="auto"/>
              </w:divBdr>
            </w:div>
          </w:divsChild>
        </w:div>
        <w:div w:id="1150515550">
          <w:marLeft w:val="0"/>
          <w:marRight w:val="0"/>
          <w:marTop w:val="450"/>
          <w:marBottom w:val="450"/>
          <w:divBdr>
            <w:top w:val="none" w:sz="0" w:space="0" w:color="auto"/>
            <w:left w:val="none" w:sz="0" w:space="0" w:color="auto"/>
            <w:bottom w:val="none" w:sz="0" w:space="0" w:color="auto"/>
            <w:right w:val="none" w:sz="0" w:space="0" w:color="auto"/>
          </w:divBdr>
          <w:divsChild>
            <w:div w:id="974679743">
              <w:marLeft w:val="0"/>
              <w:marRight w:val="0"/>
              <w:marTop w:val="225"/>
              <w:marBottom w:val="225"/>
              <w:divBdr>
                <w:top w:val="none" w:sz="0" w:space="0" w:color="auto"/>
                <w:left w:val="none" w:sz="0" w:space="0" w:color="auto"/>
                <w:bottom w:val="none" w:sz="0" w:space="0" w:color="auto"/>
                <w:right w:val="none" w:sz="0" w:space="0" w:color="auto"/>
              </w:divBdr>
            </w:div>
            <w:div w:id="1188443206">
              <w:marLeft w:val="0"/>
              <w:marRight w:val="0"/>
              <w:marTop w:val="225"/>
              <w:marBottom w:val="225"/>
              <w:divBdr>
                <w:top w:val="none" w:sz="0" w:space="0" w:color="auto"/>
                <w:left w:val="none" w:sz="0" w:space="0" w:color="auto"/>
                <w:bottom w:val="none" w:sz="0" w:space="0" w:color="auto"/>
                <w:right w:val="none" w:sz="0" w:space="0" w:color="auto"/>
              </w:divBdr>
            </w:div>
            <w:div w:id="2078282730">
              <w:marLeft w:val="0"/>
              <w:marRight w:val="0"/>
              <w:marTop w:val="225"/>
              <w:marBottom w:val="225"/>
              <w:divBdr>
                <w:top w:val="none" w:sz="0" w:space="0" w:color="auto"/>
                <w:left w:val="none" w:sz="0" w:space="0" w:color="auto"/>
                <w:bottom w:val="none" w:sz="0" w:space="0" w:color="auto"/>
                <w:right w:val="none" w:sz="0" w:space="0" w:color="auto"/>
              </w:divBdr>
            </w:div>
          </w:divsChild>
        </w:div>
        <w:div w:id="1526164662">
          <w:marLeft w:val="0"/>
          <w:marRight w:val="0"/>
          <w:marTop w:val="450"/>
          <w:marBottom w:val="450"/>
          <w:divBdr>
            <w:top w:val="none" w:sz="0" w:space="0" w:color="auto"/>
            <w:left w:val="none" w:sz="0" w:space="0" w:color="auto"/>
            <w:bottom w:val="none" w:sz="0" w:space="0" w:color="auto"/>
            <w:right w:val="none" w:sz="0" w:space="0" w:color="auto"/>
          </w:divBdr>
          <w:divsChild>
            <w:div w:id="890577698">
              <w:marLeft w:val="0"/>
              <w:marRight w:val="0"/>
              <w:marTop w:val="225"/>
              <w:marBottom w:val="225"/>
              <w:divBdr>
                <w:top w:val="none" w:sz="0" w:space="0" w:color="auto"/>
                <w:left w:val="none" w:sz="0" w:space="0" w:color="auto"/>
                <w:bottom w:val="none" w:sz="0" w:space="0" w:color="auto"/>
                <w:right w:val="none" w:sz="0" w:space="0" w:color="auto"/>
              </w:divBdr>
            </w:div>
            <w:div w:id="1827477396">
              <w:marLeft w:val="0"/>
              <w:marRight w:val="0"/>
              <w:marTop w:val="225"/>
              <w:marBottom w:val="225"/>
              <w:divBdr>
                <w:top w:val="none" w:sz="0" w:space="0" w:color="auto"/>
                <w:left w:val="none" w:sz="0" w:space="0" w:color="auto"/>
                <w:bottom w:val="none" w:sz="0" w:space="0" w:color="auto"/>
                <w:right w:val="none" w:sz="0" w:space="0" w:color="auto"/>
              </w:divBdr>
            </w:div>
            <w:div w:id="617683636">
              <w:marLeft w:val="0"/>
              <w:marRight w:val="0"/>
              <w:marTop w:val="225"/>
              <w:marBottom w:val="225"/>
              <w:divBdr>
                <w:top w:val="none" w:sz="0" w:space="0" w:color="auto"/>
                <w:left w:val="none" w:sz="0" w:space="0" w:color="auto"/>
                <w:bottom w:val="none" w:sz="0" w:space="0" w:color="auto"/>
                <w:right w:val="none" w:sz="0" w:space="0" w:color="auto"/>
              </w:divBdr>
            </w:div>
          </w:divsChild>
        </w:div>
        <w:div w:id="558126868">
          <w:marLeft w:val="0"/>
          <w:marRight w:val="0"/>
          <w:marTop w:val="450"/>
          <w:marBottom w:val="450"/>
          <w:divBdr>
            <w:top w:val="none" w:sz="0" w:space="0" w:color="auto"/>
            <w:left w:val="none" w:sz="0" w:space="0" w:color="auto"/>
            <w:bottom w:val="none" w:sz="0" w:space="0" w:color="auto"/>
            <w:right w:val="none" w:sz="0" w:space="0" w:color="auto"/>
          </w:divBdr>
          <w:divsChild>
            <w:div w:id="948047992">
              <w:marLeft w:val="0"/>
              <w:marRight w:val="0"/>
              <w:marTop w:val="225"/>
              <w:marBottom w:val="225"/>
              <w:divBdr>
                <w:top w:val="none" w:sz="0" w:space="0" w:color="auto"/>
                <w:left w:val="none" w:sz="0" w:space="0" w:color="auto"/>
                <w:bottom w:val="none" w:sz="0" w:space="0" w:color="auto"/>
                <w:right w:val="none" w:sz="0" w:space="0" w:color="auto"/>
              </w:divBdr>
            </w:div>
            <w:div w:id="1293247710">
              <w:marLeft w:val="0"/>
              <w:marRight w:val="0"/>
              <w:marTop w:val="225"/>
              <w:marBottom w:val="225"/>
              <w:divBdr>
                <w:top w:val="none" w:sz="0" w:space="0" w:color="auto"/>
                <w:left w:val="none" w:sz="0" w:space="0" w:color="auto"/>
                <w:bottom w:val="none" w:sz="0" w:space="0" w:color="auto"/>
                <w:right w:val="none" w:sz="0" w:space="0" w:color="auto"/>
              </w:divBdr>
            </w:div>
            <w:div w:id="1001280242">
              <w:marLeft w:val="0"/>
              <w:marRight w:val="0"/>
              <w:marTop w:val="225"/>
              <w:marBottom w:val="225"/>
              <w:divBdr>
                <w:top w:val="none" w:sz="0" w:space="0" w:color="auto"/>
                <w:left w:val="none" w:sz="0" w:space="0" w:color="auto"/>
                <w:bottom w:val="none" w:sz="0" w:space="0" w:color="auto"/>
                <w:right w:val="none" w:sz="0" w:space="0" w:color="auto"/>
              </w:divBdr>
            </w:div>
          </w:divsChild>
        </w:div>
        <w:div w:id="1915361266">
          <w:marLeft w:val="0"/>
          <w:marRight w:val="0"/>
          <w:marTop w:val="450"/>
          <w:marBottom w:val="450"/>
          <w:divBdr>
            <w:top w:val="none" w:sz="0" w:space="0" w:color="auto"/>
            <w:left w:val="none" w:sz="0" w:space="0" w:color="auto"/>
            <w:bottom w:val="none" w:sz="0" w:space="0" w:color="auto"/>
            <w:right w:val="none" w:sz="0" w:space="0" w:color="auto"/>
          </w:divBdr>
          <w:divsChild>
            <w:div w:id="803153858">
              <w:marLeft w:val="0"/>
              <w:marRight w:val="0"/>
              <w:marTop w:val="225"/>
              <w:marBottom w:val="225"/>
              <w:divBdr>
                <w:top w:val="none" w:sz="0" w:space="0" w:color="auto"/>
                <w:left w:val="none" w:sz="0" w:space="0" w:color="auto"/>
                <w:bottom w:val="none" w:sz="0" w:space="0" w:color="auto"/>
                <w:right w:val="none" w:sz="0" w:space="0" w:color="auto"/>
              </w:divBdr>
            </w:div>
            <w:div w:id="1076052155">
              <w:marLeft w:val="0"/>
              <w:marRight w:val="0"/>
              <w:marTop w:val="225"/>
              <w:marBottom w:val="225"/>
              <w:divBdr>
                <w:top w:val="none" w:sz="0" w:space="0" w:color="auto"/>
                <w:left w:val="none" w:sz="0" w:space="0" w:color="auto"/>
                <w:bottom w:val="none" w:sz="0" w:space="0" w:color="auto"/>
                <w:right w:val="none" w:sz="0" w:space="0" w:color="auto"/>
              </w:divBdr>
            </w:div>
            <w:div w:id="1691175317">
              <w:marLeft w:val="0"/>
              <w:marRight w:val="0"/>
              <w:marTop w:val="225"/>
              <w:marBottom w:val="225"/>
              <w:divBdr>
                <w:top w:val="none" w:sz="0" w:space="0" w:color="auto"/>
                <w:left w:val="none" w:sz="0" w:space="0" w:color="auto"/>
                <w:bottom w:val="none" w:sz="0" w:space="0" w:color="auto"/>
                <w:right w:val="none" w:sz="0" w:space="0" w:color="auto"/>
              </w:divBdr>
            </w:div>
          </w:divsChild>
        </w:div>
        <w:div w:id="86081395">
          <w:marLeft w:val="0"/>
          <w:marRight w:val="0"/>
          <w:marTop w:val="450"/>
          <w:marBottom w:val="450"/>
          <w:divBdr>
            <w:top w:val="none" w:sz="0" w:space="0" w:color="auto"/>
            <w:left w:val="none" w:sz="0" w:space="0" w:color="auto"/>
            <w:bottom w:val="none" w:sz="0" w:space="0" w:color="auto"/>
            <w:right w:val="none" w:sz="0" w:space="0" w:color="auto"/>
          </w:divBdr>
          <w:divsChild>
            <w:div w:id="930045126">
              <w:marLeft w:val="0"/>
              <w:marRight w:val="0"/>
              <w:marTop w:val="225"/>
              <w:marBottom w:val="225"/>
              <w:divBdr>
                <w:top w:val="none" w:sz="0" w:space="0" w:color="auto"/>
                <w:left w:val="none" w:sz="0" w:space="0" w:color="auto"/>
                <w:bottom w:val="none" w:sz="0" w:space="0" w:color="auto"/>
                <w:right w:val="none" w:sz="0" w:space="0" w:color="auto"/>
              </w:divBdr>
            </w:div>
            <w:div w:id="964848804">
              <w:marLeft w:val="0"/>
              <w:marRight w:val="0"/>
              <w:marTop w:val="225"/>
              <w:marBottom w:val="225"/>
              <w:divBdr>
                <w:top w:val="none" w:sz="0" w:space="0" w:color="auto"/>
                <w:left w:val="none" w:sz="0" w:space="0" w:color="auto"/>
                <w:bottom w:val="none" w:sz="0" w:space="0" w:color="auto"/>
                <w:right w:val="none" w:sz="0" w:space="0" w:color="auto"/>
              </w:divBdr>
            </w:div>
            <w:div w:id="2093695135">
              <w:marLeft w:val="0"/>
              <w:marRight w:val="0"/>
              <w:marTop w:val="225"/>
              <w:marBottom w:val="225"/>
              <w:divBdr>
                <w:top w:val="none" w:sz="0" w:space="0" w:color="auto"/>
                <w:left w:val="none" w:sz="0" w:space="0" w:color="auto"/>
                <w:bottom w:val="none" w:sz="0" w:space="0" w:color="auto"/>
                <w:right w:val="none" w:sz="0" w:space="0" w:color="auto"/>
              </w:divBdr>
            </w:div>
          </w:divsChild>
        </w:div>
        <w:div w:id="526141133">
          <w:marLeft w:val="0"/>
          <w:marRight w:val="0"/>
          <w:marTop w:val="450"/>
          <w:marBottom w:val="450"/>
          <w:divBdr>
            <w:top w:val="none" w:sz="0" w:space="0" w:color="auto"/>
            <w:left w:val="none" w:sz="0" w:space="0" w:color="auto"/>
            <w:bottom w:val="none" w:sz="0" w:space="0" w:color="auto"/>
            <w:right w:val="none" w:sz="0" w:space="0" w:color="auto"/>
          </w:divBdr>
          <w:divsChild>
            <w:div w:id="9645032">
              <w:marLeft w:val="0"/>
              <w:marRight w:val="0"/>
              <w:marTop w:val="225"/>
              <w:marBottom w:val="225"/>
              <w:divBdr>
                <w:top w:val="none" w:sz="0" w:space="0" w:color="auto"/>
                <w:left w:val="none" w:sz="0" w:space="0" w:color="auto"/>
                <w:bottom w:val="none" w:sz="0" w:space="0" w:color="auto"/>
                <w:right w:val="none" w:sz="0" w:space="0" w:color="auto"/>
              </w:divBdr>
            </w:div>
            <w:div w:id="2051152238">
              <w:marLeft w:val="0"/>
              <w:marRight w:val="0"/>
              <w:marTop w:val="225"/>
              <w:marBottom w:val="225"/>
              <w:divBdr>
                <w:top w:val="none" w:sz="0" w:space="0" w:color="auto"/>
                <w:left w:val="none" w:sz="0" w:space="0" w:color="auto"/>
                <w:bottom w:val="none" w:sz="0" w:space="0" w:color="auto"/>
                <w:right w:val="none" w:sz="0" w:space="0" w:color="auto"/>
              </w:divBdr>
            </w:div>
            <w:div w:id="2483166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18994565">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95111952">
      <w:bodyDiv w:val="1"/>
      <w:marLeft w:val="0"/>
      <w:marRight w:val="0"/>
      <w:marTop w:val="0"/>
      <w:marBottom w:val="0"/>
      <w:divBdr>
        <w:top w:val="none" w:sz="0" w:space="0" w:color="auto"/>
        <w:left w:val="none" w:sz="0" w:space="0" w:color="auto"/>
        <w:bottom w:val="none" w:sz="0" w:space="0" w:color="auto"/>
        <w:right w:val="none" w:sz="0" w:space="0" w:color="auto"/>
      </w:divBdr>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87042">
      <w:bodyDiv w:val="1"/>
      <w:marLeft w:val="0"/>
      <w:marRight w:val="0"/>
      <w:marTop w:val="0"/>
      <w:marBottom w:val="0"/>
      <w:divBdr>
        <w:top w:val="none" w:sz="0" w:space="0" w:color="auto"/>
        <w:left w:val="none" w:sz="0" w:space="0" w:color="auto"/>
        <w:bottom w:val="none" w:sz="0" w:space="0" w:color="auto"/>
        <w:right w:val="none" w:sz="0" w:space="0" w:color="auto"/>
      </w:divBdr>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65310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08428678">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2744484">
      <w:bodyDiv w:val="1"/>
      <w:marLeft w:val="0"/>
      <w:marRight w:val="0"/>
      <w:marTop w:val="0"/>
      <w:marBottom w:val="0"/>
      <w:divBdr>
        <w:top w:val="none" w:sz="0" w:space="0" w:color="auto"/>
        <w:left w:val="none" w:sz="0" w:space="0" w:color="auto"/>
        <w:bottom w:val="none" w:sz="0" w:space="0" w:color="auto"/>
        <w:right w:val="none" w:sz="0" w:space="0" w:color="auto"/>
      </w:divBdr>
      <w:divsChild>
        <w:div w:id="1338310972">
          <w:marLeft w:val="0"/>
          <w:marRight w:val="0"/>
          <w:marTop w:val="450"/>
          <w:marBottom w:val="450"/>
          <w:divBdr>
            <w:top w:val="none" w:sz="0" w:space="0" w:color="auto"/>
            <w:left w:val="none" w:sz="0" w:space="0" w:color="auto"/>
            <w:bottom w:val="none" w:sz="0" w:space="0" w:color="auto"/>
            <w:right w:val="none" w:sz="0" w:space="0" w:color="auto"/>
          </w:divBdr>
          <w:divsChild>
            <w:div w:id="341712098">
              <w:marLeft w:val="0"/>
              <w:marRight w:val="0"/>
              <w:marTop w:val="225"/>
              <w:marBottom w:val="225"/>
              <w:divBdr>
                <w:top w:val="none" w:sz="0" w:space="0" w:color="auto"/>
                <w:left w:val="none" w:sz="0" w:space="0" w:color="auto"/>
                <w:bottom w:val="none" w:sz="0" w:space="0" w:color="auto"/>
                <w:right w:val="none" w:sz="0" w:space="0" w:color="auto"/>
              </w:divBdr>
            </w:div>
            <w:div w:id="519658309">
              <w:marLeft w:val="0"/>
              <w:marRight w:val="0"/>
              <w:marTop w:val="225"/>
              <w:marBottom w:val="225"/>
              <w:divBdr>
                <w:top w:val="none" w:sz="0" w:space="0" w:color="auto"/>
                <w:left w:val="none" w:sz="0" w:space="0" w:color="auto"/>
                <w:bottom w:val="none" w:sz="0" w:space="0" w:color="auto"/>
                <w:right w:val="none" w:sz="0" w:space="0" w:color="auto"/>
              </w:divBdr>
            </w:div>
            <w:div w:id="65884653">
              <w:marLeft w:val="0"/>
              <w:marRight w:val="0"/>
              <w:marTop w:val="225"/>
              <w:marBottom w:val="225"/>
              <w:divBdr>
                <w:top w:val="none" w:sz="0" w:space="0" w:color="auto"/>
                <w:left w:val="none" w:sz="0" w:space="0" w:color="auto"/>
                <w:bottom w:val="none" w:sz="0" w:space="0" w:color="auto"/>
                <w:right w:val="none" w:sz="0" w:space="0" w:color="auto"/>
              </w:divBdr>
            </w:div>
          </w:divsChild>
        </w:div>
        <w:div w:id="613711515">
          <w:marLeft w:val="0"/>
          <w:marRight w:val="0"/>
          <w:marTop w:val="450"/>
          <w:marBottom w:val="450"/>
          <w:divBdr>
            <w:top w:val="none" w:sz="0" w:space="0" w:color="auto"/>
            <w:left w:val="none" w:sz="0" w:space="0" w:color="auto"/>
            <w:bottom w:val="none" w:sz="0" w:space="0" w:color="auto"/>
            <w:right w:val="none" w:sz="0" w:space="0" w:color="auto"/>
          </w:divBdr>
          <w:divsChild>
            <w:div w:id="1613123580">
              <w:marLeft w:val="0"/>
              <w:marRight w:val="0"/>
              <w:marTop w:val="225"/>
              <w:marBottom w:val="225"/>
              <w:divBdr>
                <w:top w:val="none" w:sz="0" w:space="0" w:color="auto"/>
                <w:left w:val="none" w:sz="0" w:space="0" w:color="auto"/>
                <w:bottom w:val="none" w:sz="0" w:space="0" w:color="auto"/>
                <w:right w:val="none" w:sz="0" w:space="0" w:color="auto"/>
              </w:divBdr>
            </w:div>
            <w:div w:id="334696409">
              <w:marLeft w:val="0"/>
              <w:marRight w:val="0"/>
              <w:marTop w:val="225"/>
              <w:marBottom w:val="225"/>
              <w:divBdr>
                <w:top w:val="none" w:sz="0" w:space="0" w:color="auto"/>
                <w:left w:val="none" w:sz="0" w:space="0" w:color="auto"/>
                <w:bottom w:val="none" w:sz="0" w:space="0" w:color="auto"/>
                <w:right w:val="none" w:sz="0" w:space="0" w:color="auto"/>
              </w:divBdr>
            </w:div>
            <w:div w:id="133766398">
              <w:marLeft w:val="0"/>
              <w:marRight w:val="0"/>
              <w:marTop w:val="225"/>
              <w:marBottom w:val="225"/>
              <w:divBdr>
                <w:top w:val="none" w:sz="0" w:space="0" w:color="auto"/>
                <w:left w:val="none" w:sz="0" w:space="0" w:color="auto"/>
                <w:bottom w:val="none" w:sz="0" w:space="0" w:color="auto"/>
                <w:right w:val="none" w:sz="0" w:space="0" w:color="auto"/>
              </w:divBdr>
            </w:div>
          </w:divsChild>
        </w:div>
        <w:div w:id="1444618813">
          <w:marLeft w:val="0"/>
          <w:marRight w:val="0"/>
          <w:marTop w:val="450"/>
          <w:marBottom w:val="450"/>
          <w:divBdr>
            <w:top w:val="none" w:sz="0" w:space="0" w:color="auto"/>
            <w:left w:val="none" w:sz="0" w:space="0" w:color="auto"/>
            <w:bottom w:val="none" w:sz="0" w:space="0" w:color="auto"/>
            <w:right w:val="none" w:sz="0" w:space="0" w:color="auto"/>
          </w:divBdr>
          <w:divsChild>
            <w:div w:id="923488135">
              <w:marLeft w:val="0"/>
              <w:marRight w:val="0"/>
              <w:marTop w:val="225"/>
              <w:marBottom w:val="225"/>
              <w:divBdr>
                <w:top w:val="none" w:sz="0" w:space="0" w:color="auto"/>
                <w:left w:val="none" w:sz="0" w:space="0" w:color="auto"/>
                <w:bottom w:val="none" w:sz="0" w:space="0" w:color="auto"/>
                <w:right w:val="none" w:sz="0" w:space="0" w:color="auto"/>
              </w:divBdr>
            </w:div>
            <w:div w:id="302656326">
              <w:marLeft w:val="0"/>
              <w:marRight w:val="0"/>
              <w:marTop w:val="225"/>
              <w:marBottom w:val="225"/>
              <w:divBdr>
                <w:top w:val="none" w:sz="0" w:space="0" w:color="auto"/>
                <w:left w:val="none" w:sz="0" w:space="0" w:color="auto"/>
                <w:bottom w:val="none" w:sz="0" w:space="0" w:color="auto"/>
                <w:right w:val="none" w:sz="0" w:space="0" w:color="auto"/>
              </w:divBdr>
            </w:div>
            <w:div w:id="874199863">
              <w:marLeft w:val="0"/>
              <w:marRight w:val="0"/>
              <w:marTop w:val="225"/>
              <w:marBottom w:val="225"/>
              <w:divBdr>
                <w:top w:val="none" w:sz="0" w:space="0" w:color="auto"/>
                <w:left w:val="none" w:sz="0" w:space="0" w:color="auto"/>
                <w:bottom w:val="none" w:sz="0" w:space="0" w:color="auto"/>
                <w:right w:val="none" w:sz="0" w:space="0" w:color="auto"/>
              </w:divBdr>
            </w:div>
          </w:divsChild>
        </w:div>
        <w:div w:id="1664312270">
          <w:marLeft w:val="0"/>
          <w:marRight w:val="0"/>
          <w:marTop w:val="450"/>
          <w:marBottom w:val="450"/>
          <w:divBdr>
            <w:top w:val="none" w:sz="0" w:space="0" w:color="auto"/>
            <w:left w:val="none" w:sz="0" w:space="0" w:color="auto"/>
            <w:bottom w:val="none" w:sz="0" w:space="0" w:color="auto"/>
            <w:right w:val="none" w:sz="0" w:space="0" w:color="auto"/>
          </w:divBdr>
          <w:divsChild>
            <w:div w:id="87124034">
              <w:marLeft w:val="0"/>
              <w:marRight w:val="0"/>
              <w:marTop w:val="225"/>
              <w:marBottom w:val="225"/>
              <w:divBdr>
                <w:top w:val="none" w:sz="0" w:space="0" w:color="auto"/>
                <w:left w:val="none" w:sz="0" w:space="0" w:color="auto"/>
                <w:bottom w:val="none" w:sz="0" w:space="0" w:color="auto"/>
                <w:right w:val="none" w:sz="0" w:space="0" w:color="auto"/>
              </w:divBdr>
            </w:div>
            <w:div w:id="1401295155">
              <w:marLeft w:val="0"/>
              <w:marRight w:val="0"/>
              <w:marTop w:val="225"/>
              <w:marBottom w:val="225"/>
              <w:divBdr>
                <w:top w:val="none" w:sz="0" w:space="0" w:color="auto"/>
                <w:left w:val="none" w:sz="0" w:space="0" w:color="auto"/>
                <w:bottom w:val="none" w:sz="0" w:space="0" w:color="auto"/>
                <w:right w:val="none" w:sz="0" w:space="0" w:color="auto"/>
              </w:divBdr>
            </w:div>
            <w:div w:id="1756128909">
              <w:marLeft w:val="0"/>
              <w:marRight w:val="0"/>
              <w:marTop w:val="225"/>
              <w:marBottom w:val="225"/>
              <w:divBdr>
                <w:top w:val="none" w:sz="0" w:space="0" w:color="auto"/>
                <w:left w:val="none" w:sz="0" w:space="0" w:color="auto"/>
                <w:bottom w:val="none" w:sz="0" w:space="0" w:color="auto"/>
                <w:right w:val="none" w:sz="0" w:space="0" w:color="auto"/>
              </w:divBdr>
            </w:div>
          </w:divsChild>
        </w:div>
        <w:div w:id="1490293541">
          <w:marLeft w:val="0"/>
          <w:marRight w:val="0"/>
          <w:marTop w:val="450"/>
          <w:marBottom w:val="450"/>
          <w:divBdr>
            <w:top w:val="none" w:sz="0" w:space="0" w:color="auto"/>
            <w:left w:val="none" w:sz="0" w:space="0" w:color="auto"/>
            <w:bottom w:val="none" w:sz="0" w:space="0" w:color="auto"/>
            <w:right w:val="none" w:sz="0" w:space="0" w:color="auto"/>
          </w:divBdr>
          <w:divsChild>
            <w:div w:id="168755842">
              <w:marLeft w:val="0"/>
              <w:marRight w:val="0"/>
              <w:marTop w:val="225"/>
              <w:marBottom w:val="225"/>
              <w:divBdr>
                <w:top w:val="none" w:sz="0" w:space="0" w:color="auto"/>
                <w:left w:val="none" w:sz="0" w:space="0" w:color="auto"/>
                <w:bottom w:val="none" w:sz="0" w:space="0" w:color="auto"/>
                <w:right w:val="none" w:sz="0" w:space="0" w:color="auto"/>
              </w:divBdr>
            </w:div>
            <w:div w:id="1284847909">
              <w:marLeft w:val="0"/>
              <w:marRight w:val="0"/>
              <w:marTop w:val="225"/>
              <w:marBottom w:val="225"/>
              <w:divBdr>
                <w:top w:val="none" w:sz="0" w:space="0" w:color="auto"/>
                <w:left w:val="none" w:sz="0" w:space="0" w:color="auto"/>
                <w:bottom w:val="none" w:sz="0" w:space="0" w:color="auto"/>
                <w:right w:val="none" w:sz="0" w:space="0" w:color="auto"/>
              </w:divBdr>
            </w:div>
            <w:div w:id="1510169660">
              <w:marLeft w:val="0"/>
              <w:marRight w:val="0"/>
              <w:marTop w:val="225"/>
              <w:marBottom w:val="225"/>
              <w:divBdr>
                <w:top w:val="none" w:sz="0" w:space="0" w:color="auto"/>
                <w:left w:val="none" w:sz="0" w:space="0" w:color="auto"/>
                <w:bottom w:val="none" w:sz="0" w:space="0" w:color="auto"/>
                <w:right w:val="none" w:sz="0" w:space="0" w:color="auto"/>
              </w:divBdr>
            </w:div>
          </w:divsChild>
        </w:div>
        <w:div w:id="740562817">
          <w:marLeft w:val="0"/>
          <w:marRight w:val="0"/>
          <w:marTop w:val="450"/>
          <w:marBottom w:val="450"/>
          <w:divBdr>
            <w:top w:val="none" w:sz="0" w:space="0" w:color="auto"/>
            <w:left w:val="none" w:sz="0" w:space="0" w:color="auto"/>
            <w:bottom w:val="none" w:sz="0" w:space="0" w:color="auto"/>
            <w:right w:val="none" w:sz="0" w:space="0" w:color="auto"/>
          </w:divBdr>
          <w:divsChild>
            <w:div w:id="1836527284">
              <w:marLeft w:val="0"/>
              <w:marRight w:val="0"/>
              <w:marTop w:val="225"/>
              <w:marBottom w:val="225"/>
              <w:divBdr>
                <w:top w:val="none" w:sz="0" w:space="0" w:color="auto"/>
                <w:left w:val="none" w:sz="0" w:space="0" w:color="auto"/>
                <w:bottom w:val="none" w:sz="0" w:space="0" w:color="auto"/>
                <w:right w:val="none" w:sz="0" w:space="0" w:color="auto"/>
              </w:divBdr>
            </w:div>
            <w:div w:id="1483623267">
              <w:marLeft w:val="0"/>
              <w:marRight w:val="0"/>
              <w:marTop w:val="225"/>
              <w:marBottom w:val="225"/>
              <w:divBdr>
                <w:top w:val="none" w:sz="0" w:space="0" w:color="auto"/>
                <w:left w:val="none" w:sz="0" w:space="0" w:color="auto"/>
                <w:bottom w:val="none" w:sz="0" w:space="0" w:color="auto"/>
                <w:right w:val="none" w:sz="0" w:space="0" w:color="auto"/>
              </w:divBdr>
            </w:div>
            <w:div w:id="552885314">
              <w:marLeft w:val="0"/>
              <w:marRight w:val="0"/>
              <w:marTop w:val="225"/>
              <w:marBottom w:val="225"/>
              <w:divBdr>
                <w:top w:val="none" w:sz="0" w:space="0" w:color="auto"/>
                <w:left w:val="none" w:sz="0" w:space="0" w:color="auto"/>
                <w:bottom w:val="none" w:sz="0" w:space="0" w:color="auto"/>
                <w:right w:val="none" w:sz="0" w:space="0" w:color="auto"/>
              </w:divBdr>
            </w:div>
          </w:divsChild>
        </w:div>
        <w:div w:id="1401519754">
          <w:marLeft w:val="0"/>
          <w:marRight w:val="0"/>
          <w:marTop w:val="450"/>
          <w:marBottom w:val="450"/>
          <w:divBdr>
            <w:top w:val="none" w:sz="0" w:space="0" w:color="auto"/>
            <w:left w:val="none" w:sz="0" w:space="0" w:color="auto"/>
            <w:bottom w:val="none" w:sz="0" w:space="0" w:color="auto"/>
            <w:right w:val="none" w:sz="0" w:space="0" w:color="auto"/>
          </w:divBdr>
          <w:divsChild>
            <w:div w:id="883713457">
              <w:marLeft w:val="0"/>
              <w:marRight w:val="0"/>
              <w:marTop w:val="225"/>
              <w:marBottom w:val="225"/>
              <w:divBdr>
                <w:top w:val="none" w:sz="0" w:space="0" w:color="auto"/>
                <w:left w:val="none" w:sz="0" w:space="0" w:color="auto"/>
                <w:bottom w:val="none" w:sz="0" w:space="0" w:color="auto"/>
                <w:right w:val="none" w:sz="0" w:space="0" w:color="auto"/>
              </w:divBdr>
            </w:div>
            <w:div w:id="1773159234">
              <w:marLeft w:val="0"/>
              <w:marRight w:val="0"/>
              <w:marTop w:val="225"/>
              <w:marBottom w:val="225"/>
              <w:divBdr>
                <w:top w:val="none" w:sz="0" w:space="0" w:color="auto"/>
                <w:left w:val="none" w:sz="0" w:space="0" w:color="auto"/>
                <w:bottom w:val="none" w:sz="0" w:space="0" w:color="auto"/>
                <w:right w:val="none" w:sz="0" w:space="0" w:color="auto"/>
              </w:divBdr>
            </w:div>
            <w:div w:id="1639533995">
              <w:marLeft w:val="0"/>
              <w:marRight w:val="0"/>
              <w:marTop w:val="225"/>
              <w:marBottom w:val="225"/>
              <w:divBdr>
                <w:top w:val="none" w:sz="0" w:space="0" w:color="auto"/>
                <w:left w:val="none" w:sz="0" w:space="0" w:color="auto"/>
                <w:bottom w:val="none" w:sz="0" w:space="0" w:color="auto"/>
                <w:right w:val="none" w:sz="0" w:space="0" w:color="auto"/>
              </w:divBdr>
            </w:div>
          </w:divsChild>
        </w:div>
        <w:div w:id="368724267">
          <w:marLeft w:val="0"/>
          <w:marRight w:val="0"/>
          <w:marTop w:val="450"/>
          <w:marBottom w:val="450"/>
          <w:divBdr>
            <w:top w:val="none" w:sz="0" w:space="0" w:color="auto"/>
            <w:left w:val="none" w:sz="0" w:space="0" w:color="auto"/>
            <w:bottom w:val="none" w:sz="0" w:space="0" w:color="auto"/>
            <w:right w:val="none" w:sz="0" w:space="0" w:color="auto"/>
          </w:divBdr>
          <w:divsChild>
            <w:div w:id="877934702">
              <w:marLeft w:val="0"/>
              <w:marRight w:val="0"/>
              <w:marTop w:val="225"/>
              <w:marBottom w:val="225"/>
              <w:divBdr>
                <w:top w:val="none" w:sz="0" w:space="0" w:color="auto"/>
                <w:left w:val="none" w:sz="0" w:space="0" w:color="auto"/>
                <w:bottom w:val="none" w:sz="0" w:space="0" w:color="auto"/>
                <w:right w:val="none" w:sz="0" w:space="0" w:color="auto"/>
              </w:divBdr>
            </w:div>
            <w:div w:id="1978562591">
              <w:marLeft w:val="0"/>
              <w:marRight w:val="0"/>
              <w:marTop w:val="225"/>
              <w:marBottom w:val="225"/>
              <w:divBdr>
                <w:top w:val="none" w:sz="0" w:space="0" w:color="auto"/>
                <w:left w:val="none" w:sz="0" w:space="0" w:color="auto"/>
                <w:bottom w:val="none" w:sz="0" w:space="0" w:color="auto"/>
                <w:right w:val="none" w:sz="0" w:space="0" w:color="auto"/>
              </w:divBdr>
            </w:div>
            <w:div w:id="1975942546">
              <w:marLeft w:val="0"/>
              <w:marRight w:val="0"/>
              <w:marTop w:val="225"/>
              <w:marBottom w:val="225"/>
              <w:divBdr>
                <w:top w:val="none" w:sz="0" w:space="0" w:color="auto"/>
                <w:left w:val="none" w:sz="0" w:space="0" w:color="auto"/>
                <w:bottom w:val="none" w:sz="0" w:space="0" w:color="auto"/>
                <w:right w:val="none" w:sz="0" w:space="0" w:color="auto"/>
              </w:divBdr>
            </w:div>
          </w:divsChild>
        </w:div>
        <w:div w:id="437020851">
          <w:marLeft w:val="0"/>
          <w:marRight w:val="0"/>
          <w:marTop w:val="450"/>
          <w:marBottom w:val="450"/>
          <w:divBdr>
            <w:top w:val="none" w:sz="0" w:space="0" w:color="auto"/>
            <w:left w:val="none" w:sz="0" w:space="0" w:color="auto"/>
            <w:bottom w:val="none" w:sz="0" w:space="0" w:color="auto"/>
            <w:right w:val="none" w:sz="0" w:space="0" w:color="auto"/>
          </w:divBdr>
          <w:divsChild>
            <w:div w:id="663972617">
              <w:marLeft w:val="0"/>
              <w:marRight w:val="0"/>
              <w:marTop w:val="225"/>
              <w:marBottom w:val="225"/>
              <w:divBdr>
                <w:top w:val="none" w:sz="0" w:space="0" w:color="auto"/>
                <w:left w:val="none" w:sz="0" w:space="0" w:color="auto"/>
                <w:bottom w:val="none" w:sz="0" w:space="0" w:color="auto"/>
                <w:right w:val="none" w:sz="0" w:space="0" w:color="auto"/>
              </w:divBdr>
            </w:div>
            <w:div w:id="1318219376">
              <w:marLeft w:val="0"/>
              <w:marRight w:val="0"/>
              <w:marTop w:val="225"/>
              <w:marBottom w:val="225"/>
              <w:divBdr>
                <w:top w:val="none" w:sz="0" w:space="0" w:color="auto"/>
                <w:left w:val="none" w:sz="0" w:space="0" w:color="auto"/>
                <w:bottom w:val="none" w:sz="0" w:space="0" w:color="auto"/>
                <w:right w:val="none" w:sz="0" w:space="0" w:color="auto"/>
              </w:divBdr>
            </w:div>
            <w:div w:id="1600795338">
              <w:marLeft w:val="0"/>
              <w:marRight w:val="0"/>
              <w:marTop w:val="225"/>
              <w:marBottom w:val="225"/>
              <w:divBdr>
                <w:top w:val="none" w:sz="0" w:space="0" w:color="auto"/>
                <w:left w:val="none" w:sz="0" w:space="0" w:color="auto"/>
                <w:bottom w:val="none" w:sz="0" w:space="0" w:color="auto"/>
                <w:right w:val="none" w:sz="0" w:space="0" w:color="auto"/>
              </w:divBdr>
            </w:div>
          </w:divsChild>
        </w:div>
        <w:div w:id="818231951">
          <w:marLeft w:val="0"/>
          <w:marRight w:val="0"/>
          <w:marTop w:val="450"/>
          <w:marBottom w:val="450"/>
          <w:divBdr>
            <w:top w:val="none" w:sz="0" w:space="0" w:color="auto"/>
            <w:left w:val="none" w:sz="0" w:space="0" w:color="auto"/>
            <w:bottom w:val="none" w:sz="0" w:space="0" w:color="auto"/>
            <w:right w:val="none" w:sz="0" w:space="0" w:color="auto"/>
          </w:divBdr>
          <w:divsChild>
            <w:div w:id="1122727724">
              <w:marLeft w:val="0"/>
              <w:marRight w:val="0"/>
              <w:marTop w:val="225"/>
              <w:marBottom w:val="225"/>
              <w:divBdr>
                <w:top w:val="none" w:sz="0" w:space="0" w:color="auto"/>
                <w:left w:val="none" w:sz="0" w:space="0" w:color="auto"/>
                <w:bottom w:val="none" w:sz="0" w:space="0" w:color="auto"/>
                <w:right w:val="none" w:sz="0" w:space="0" w:color="auto"/>
              </w:divBdr>
            </w:div>
            <w:div w:id="1905797670">
              <w:marLeft w:val="0"/>
              <w:marRight w:val="0"/>
              <w:marTop w:val="225"/>
              <w:marBottom w:val="225"/>
              <w:divBdr>
                <w:top w:val="none" w:sz="0" w:space="0" w:color="auto"/>
                <w:left w:val="none" w:sz="0" w:space="0" w:color="auto"/>
                <w:bottom w:val="none" w:sz="0" w:space="0" w:color="auto"/>
                <w:right w:val="none" w:sz="0" w:space="0" w:color="auto"/>
              </w:divBdr>
            </w:div>
            <w:div w:id="302273371">
              <w:marLeft w:val="0"/>
              <w:marRight w:val="0"/>
              <w:marTop w:val="225"/>
              <w:marBottom w:val="225"/>
              <w:divBdr>
                <w:top w:val="none" w:sz="0" w:space="0" w:color="auto"/>
                <w:left w:val="none" w:sz="0" w:space="0" w:color="auto"/>
                <w:bottom w:val="none" w:sz="0" w:space="0" w:color="auto"/>
                <w:right w:val="none" w:sz="0" w:space="0" w:color="auto"/>
              </w:divBdr>
            </w:div>
          </w:divsChild>
        </w:div>
        <w:div w:id="1250893716">
          <w:marLeft w:val="0"/>
          <w:marRight w:val="0"/>
          <w:marTop w:val="450"/>
          <w:marBottom w:val="450"/>
          <w:divBdr>
            <w:top w:val="none" w:sz="0" w:space="0" w:color="auto"/>
            <w:left w:val="none" w:sz="0" w:space="0" w:color="auto"/>
            <w:bottom w:val="none" w:sz="0" w:space="0" w:color="auto"/>
            <w:right w:val="none" w:sz="0" w:space="0" w:color="auto"/>
          </w:divBdr>
          <w:divsChild>
            <w:div w:id="277370302">
              <w:marLeft w:val="0"/>
              <w:marRight w:val="0"/>
              <w:marTop w:val="225"/>
              <w:marBottom w:val="225"/>
              <w:divBdr>
                <w:top w:val="none" w:sz="0" w:space="0" w:color="auto"/>
                <w:left w:val="none" w:sz="0" w:space="0" w:color="auto"/>
                <w:bottom w:val="none" w:sz="0" w:space="0" w:color="auto"/>
                <w:right w:val="none" w:sz="0" w:space="0" w:color="auto"/>
              </w:divBdr>
            </w:div>
            <w:div w:id="90321218">
              <w:marLeft w:val="0"/>
              <w:marRight w:val="0"/>
              <w:marTop w:val="225"/>
              <w:marBottom w:val="225"/>
              <w:divBdr>
                <w:top w:val="none" w:sz="0" w:space="0" w:color="auto"/>
                <w:left w:val="none" w:sz="0" w:space="0" w:color="auto"/>
                <w:bottom w:val="none" w:sz="0" w:space="0" w:color="auto"/>
                <w:right w:val="none" w:sz="0" w:space="0" w:color="auto"/>
              </w:divBdr>
            </w:div>
            <w:div w:id="1346516985">
              <w:marLeft w:val="0"/>
              <w:marRight w:val="0"/>
              <w:marTop w:val="225"/>
              <w:marBottom w:val="225"/>
              <w:divBdr>
                <w:top w:val="none" w:sz="0" w:space="0" w:color="auto"/>
                <w:left w:val="none" w:sz="0" w:space="0" w:color="auto"/>
                <w:bottom w:val="none" w:sz="0" w:space="0" w:color="auto"/>
                <w:right w:val="none" w:sz="0" w:space="0" w:color="auto"/>
              </w:divBdr>
            </w:div>
          </w:divsChild>
        </w:div>
        <w:div w:id="951783879">
          <w:marLeft w:val="0"/>
          <w:marRight w:val="0"/>
          <w:marTop w:val="450"/>
          <w:marBottom w:val="450"/>
          <w:divBdr>
            <w:top w:val="none" w:sz="0" w:space="0" w:color="auto"/>
            <w:left w:val="none" w:sz="0" w:space="0" w:color="auto"/>
            <w:bottom w:val="none" w:sz="0" w:space="0" w:color="auto"/>
            <w:right w:val="none" w:sz="0" w:space="0" w:color="auto"/>
          </w:divBdr>
          <w:divsChild>
            <w:div w:id="1988313829">
              <w:marLeft w:val="0"/>
              <w:marRight w:val="0"/>
              <w:marTop w:val="225"/>
              <w:marBottom w:val="225"/>
              <w:divBdr>
                <w:top w:val="none" w:sz="0" w:space="0" w:color="auto"/>
                <w:left w:val="none" w:sz="0" w:space="0" w:color="auto"/>
                <w:bottom w:val="none" w:sz="0" w:space="0" w:color="auto"/>
                <w:right w:val="none" w:sz="0" w:space="0" w:color="auto"/>
              </w:divBdr>
            </w:div>
            <w:div w:id="1638223351">
              <w:marLeft w:val="0"/>
              <w:marRight w:val="0"/>
              <w:marTop w:val="225"/>
              <w:marBottom w:val="225"/>
              <w:divBdr>
                <w:top w:val="none" w:sz="0" w:space="0" w:color="auto"/>
                <w:left w:val="none" w:sz="0" w:space="0" w:color="auto"/>
                <w:bottom w:val="none" w:sz="0" w:space="0" w:color="auto"/>
                <w:right w:val="none" w:sz="0" w:space="0" w:color="auto"/>
              </w:divBdr>
            </w:div>
            <w:div w:id="663581603">
              <w:marLeft w:val="0"/>
              <w:marRight w:val="0"/>
              <w:marTop w:val="225"/>
              <w:marBottom w:val="225"/>
              <w:divBdr>
                <w:top w:val="none" w:sz="0" w:space="0" w:color="auto"/>
                <w:left w:val="none" w:sz="0" w:space="0" w:color="auto"/>
                <w:bottom w:val="none" w:sz="0" w:space="0" w:color="auto"/>
                <w:right w:val="none" w:sz="0" w:space="0" w:color="auto"/>
              </w:divBdr>
            </w:div>
          </w:divsChild>
        </w:div>
        <w:div w:id="474372772">
          <w:marLeft w:val="0"/>
          <w:marRight w:val="0"/>
          <w:marTop w:val="450"/>
          <w:marBottom w:val="450"/>
          <w:divBdr>
            <w:top w:val="none" w:sz="0" w:space="0" w:color="auto"/>
            <w:left w:val="none" w:sz="0" w:space="0" w:color="auto"/>
            <w:bottom w:val="none" w:sz="0" w:space="0" w:color="auto"/>
            <w:right w:val="none" w:sz="0" w:space="0" w:color="auto"/>
          </w:divBdr>
          <w:divsChild>
            <w:div w:id="454252682">
              <w:marLeft w:val="0"/>
              <w:marRight w:val="0"/>
              <w:marTop w:val="225"/>
              <w:marBottom w:val="225"/>
              <w:divBdr>
                <w:top w:val="none" w:sz="0" w:space="0" w:color="auto"/>
                <w:left w:val="none" w:sz="0" w:space="0" w:color="auto"/>
                <w:bottom w:val="none" w:sz="0" w:space="0" w:color="auto"/>
                <w:right w:val="none" w:sz="0" w:space="0" w:color="auto"/>
              </w:divBdr>
            </w:div>
            <w:div w:id="1016730055">
              <w:marLeft w:val="0"/>
              <w:marRight w:val="0"/>
              <w:marTop w:val="225"/>
              <w:marBottom w:val="225"/>
              <w:divBdr>
                <w:top w:val="none" w:sz="0" w:space="0" w:color="auto"/>
                <w:left w:val="none" w:sz="0" w:space="0" w:color="auto"/>
                <w:bottom w:val="none" w:sz="0" w:space="0" w:color="auto"/>
                <w:right w:val="none" w:sz="0" w:space="0" w:color="auto"/>
              </w:divBdr>
            </w:div>
            <w:div w:id="3971744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1575122">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588844">
      <w:bodyDiv w:val="1"/>
      <w:marLeft w:val="0"/>
      <w:marRight w:val="0"/>
      <w:marTop w:val="0"/>
      <w:marBottom w:val="0"/>
      <w:divBdr>
        <w:top w:val="none" w:sz="0" w:space="0" w:color="auto"/>
        <w:left w:val="none" w:sz="0" w:space="0" w:color="auto"/>
        <w:bottom w:val="none" w:sz="0" w:space="0" w:color="auto"/>
        <w:right w:val="none" w:sz="0" w:space="0" w:color="auto"/>
      </w:divBdr>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092268103">
      <w:bodyDiv w:val="1"/>
      <w:marLeft w:val="0"/>
      <w:marRight w:val="0"/>
      <w:marTop w:val="0"/>
      <w:marBottom w:val="0"/>
      <w:divBdr>
        <w:top w:val="none" w:sz="0" w:space="0" w:color="auto"/>
        <w:left w:val="none" w:sz="0" w:space="0" w:color="auto"/>
        <w:bottom w:val="none" w:sz="0" w:space="0" w:color="auto"/>
        <w:right w:val="none" w:sz="0" w:space="0" w:color="auto"/>
      </w:divBdr>
      <w:divsChild>
        <w:div w:id="321585792">
          <w:marLeft w:val="0"/>
          <w:marRight w:val="0"/>
          <w:marTop w:val="136"/>
          <w:marBottom w:val="136"/>
          <w:divBdr>
            <w:top w:val="dashed" w:sz="6" w:space="0" w:color="787878"/>
            <w:left w:val="dashed" w:sz="6" w:space="0" w:color="787878"/>
            <w:bottom w:val="dashed" w:sz="6" w:space="0" w:color="787878"/>
            <w:right w:val="dashed" w:sz="6" w:space="0" w:color="787878"/>
          </w:divBdr>
        </w:div>
        <w:div w:id="1764767326">
          <w:marLeft w:val="0"/>
          <w:marRight w:val="0"/>
          <w:marTop w:val="136"/>
          <w:marBottom w:val="136"/>
          <w:divBdr>
            <w:top w:val="dashed" w:sz="6" w:space="0" w:color="787878"/>
            <w:left w:val="dashed" w:sz="6" w:space="0" w:color="787878"/>
            <w:bottom w:val="dashed" w:sz="6" w:space="0" w:color="787878"/>
            <w:right w:val="dashed" w:sz="6" w:space="0" w:color="787878"/>
          </w:divBdr>
        </w:div>
        <w:div w:id="1493643951">
          <w:marLeft w:val="0"/>
          <w:marRight w:val="0"/>
          <w:marTop w:val="136"/>
          <w:marBottom w:val="136"/>
          <w:divBdr>
            <w:top w:val="dashed" w:sz="6" w:space="0" w:color="787878"/>
            <w:left w:val="dashed" w:sz="6" w:space="0" w:color="787878"/>
            <w:bottom w:val="dashed" w:sz="6" w:space="0" w:color="787878"/>
            <w:right w:val="dashed" w:sz="6" w:space="0" w:color="787878"/>
          </w:divBdr>
        </w:div>
      </w:divsChild>
    </w:div>
    <w:div w:id="2092772697">
      <w:bodyDiv w:val="1"/>
      <w:marLeft w:val="0"/>
      <w:marRight w:val="0"/>
      <w:marTop w:val="0"/>
      <w:marBottom w:val="0"/>
      <w:divBdr>
        <w:top w:val="none" w:sz="0" w:space="0" w:color="auto"/>
        <w:left w:val="none" w:sz="0" w:space="0" w:color="auto"/>
        <w:bottom w:val="none" w:sz="0" w:space="0" w:color="auto"/>
        <w:right w:val="none" w:sz="0" w:space="0" w:color="auto"/>
      </w:divBdr>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r.ru" TargetMode="External"/><Relationship Id="rId6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wedmed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A00E-2AC5-40EF-ADDF-6F976C784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12</Pages>
  <Words>3237</Words>
  <Characters>18451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Admin</cp:lastModifiedBy>
  <cp:revision>27</cp:revision>
  <cp:lastPrinted>2019-12-04T14:27:00Z</cp:lastPrinted>
  <dcterms:created xsi:type="dcterms:W3CDTF">2019-12-07T20:11:00Z</dcterms:created>
  <dcterms:modified xsi:type="dcterms:W3CDTF">2020-02-04T03:57:00Z</dcterms:modified>
</cp:coreProperties>
</file>