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C3" w:rsidRPr="004A2782" w:rsidRDefault="007472C3" w:rsidP="007472C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Аннотированное содержание программы</w:t>
      </w:r>
    </w:p>
    <w:p w:rsidR="007472C3" w:rsidRPr="004A2782" w:rsidRDefault="009C3580" w:rsidP="007472C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Дисциплина</w:t>
      </w:r>
      <w:r w:rsidR="007472C3"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C3580">
        <w:rPr>
          <w:rFonts w:ascii="Times New Roman" w:hAnsi="Times New Roman"/>
          <w:b/>
          <w:sz w:val="24"/>
          <w:szCs w:val="24"/>
        </w:rPr>
        <w:t>«Введение в общественное здравоохранение»</w:t>
      </w:r>
    </w:p>
    <w:p w:rsidR="007472C3" w:rsidRPr="004A2782" w:rsidRDefault="007472C3" w:rsidP="007472C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Общая </w:t>
      </w:r>
      <w:proofErr w:type="gramStart"/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трудоемкость 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</w:t>
      </w:r>
      <w:proofErr w:type="gramEnd"/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 составляет  -</w:t>
      </w:r>
      <w:r w:rsidR="00497313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bookmarkStart w:id="0" w:name="_GoBack"/>
      <w:bookmarkEnd w:id="0"/>
      <w:r w:rsidR="00497313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(2 кредита) 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580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C3580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9C3580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 </w:t>
      </w:r>
    </w:p>
    <w:p w:rsidR="007472C3" w:rsidRPr="004A2782" w:rsidRDefault="007472C3" w:rsidP="007472C3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2)  Цели </w:t>
      </w:r>
      <w:proofErr w:type="gramStart"/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дисциплины:   </w:t>
      </w:r>
      <w:proofErr w:type="gramEnd"/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дать знания, умения и навыки, необходимые для работы в сфере общественного здоровья по основополагающим вопросам:общественное здоровье и факторы его определяющие; системы, обеспечивающие сохранение, укрепление и восстановление здоровья населения; организационно-медицинские технологии; управление здравоохранением; тенденции развития здравоохранения в мире.</w:t>
      </w:r>
    </w:p>
    <w:p w:rsidR="000B3B4F" w:rsidRPr="000B3B4F" w:rsidRDefault="007472C3" w:rsidP="000B3B4F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  Задачи дисциплины</w:t>
      </w:r>
      <w:r w:rsidR="000B3B4F" w:rsidRPr="000B3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472C3" w:rsidRPr="004A2782" w:rsidRDefault="007472C3" w:rsidP="000B3B4F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явля</w:t>
      </w:r>
      <w:r w:rsidR="00A72336">
        <w:rPr>
          <w:rFonts w:ascii="Times New Roman" w:hAnsi="Times New Roman" w:cs="Times New Roman"/>
          <w:color w:val="000000" w:themeColor="text1"/>
          <w:sz w:val="24"/>
          <w:szCs w:val="24"/>
        </w:rPr>
        <w:t>ется воспитание у магистрантов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организационных навыков. Изучение общественного здоровья и здравоохранения преследует и еще одну чрезвычайно</w:t>
      </w:r>
      <w:r w:rsidR="00A72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важную для будущего магистра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дать возможность найти себя в новых социально-экономических условиях</w:t>
      </w:r>
    </w:p>
    <w:p w:rsidR="007472C3" w:rsidRPr="004A2782" w:rsidRDefault="007472C3" w:rsidP="007472C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разделов учебной программы: </w:t>
      </w:r>
    </w:p>
    <w:p w:rsidR="007472C3" w:rsidRPr="004A2782" w:rsidRDefault="007472C3" w:rsidP="007472C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B4F" w:rsidRPr="009C35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3580">
        <w:rPr>
          <w:rFonts w:ascii="Times New Roman" w:hAnsi="Times New Roman"/>
          <w:sz w:val="24"/>
          <w:szCs w:val="24"/>
        </w:rPr>
        <w:t>«Введение в о</w:t>
      </w:r>
      <w:r w:rsidR="009C3580" w:rsidRPr="00377195">
        <w:rPr>
          <w:rFonts w:ascii="Times New Roman" w:hAnsi="Times New Roman"/>
          <w:sz w:val="24"/>
          <w:szCs w:val="24"/>
        </w:rPr>
        <w:t xml:space="preserve">бщественное здравоохранение» 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как самостоятельная медицинская наука изучает воздействие социальных факторов и</w:t>
      </w:r>
      <w:r w:rsidR="0072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внешней среды (как </w:t>
      </w:r>
      <w:proofErr w:type="spellStart"/>
      <w:r w:rsidR="00720C0A">
        <w:rPr>
          <w:rFonts w:ascii="Times New Roman" w:hAnsi="Times New Roman" w:cs="Times New Roman"/>
          <w:color w:val="000000" w:themeColor="text1"/>
          <w:sz w:val="24"/>
          <w:szCs w:val="24"/>
        </w:rPr>
        <w:t>озда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равливающее</w:t>
      </w:r>
      <w:proofErr w:type="spellEnd"/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и неблагоприятное) на здоровье населения с целью разработки профилактических мер по его оздоровлению и совершенствованию медицинского обслуживания. </w:t>
      </w:r>
    </w:p>
    <w:p w:rsidR="007472C3" w:rsidRPr="004A2782" w:rsidRDefault="009C3580" w:rsidP="000B3B4F">
      <w:pPr>
        <w:pStyle w:val="a5"/>
        <w:suppressAutoHyphens/>
        <w:spacing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C3580">
        <w:rPr>
          <w:rFonts w:ascii="Times New Roman" w:hAnsi="Times New Roman"/>
          <w:b w:val="0"/>
          <w:sz w:val="24"/>
          <w:szCs w:val="24"/>
        </w:rPr>
        <w:t>«Введение в общественное здравоохранение»</w:t>
      </w:r>
      <w:r w:rsidRPr="00377195">
        <w:rPr>
          <w:rFonts w:ascii="Times New Roman" w:hAnsi="Times New Roman"/>
          <w:sz w:val="24"/>
          <w:szCs w:val="24"/>
        </w:rPr>
        <w:t xml:space="preserve"> </w:t>
      </w:r>
      <w:r w:rsidR="007472C3" w:rsidRPr="004A27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изучает состояние здоровья не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только </w:t>
      </w:r>
      <w:r w:rsidR="007472C3" w:rsidRPr="004A27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отдельно взятых индивидуумов, а коллективов, социальных групп и общества в целом в связи с условиями и образом жизни.</w:t>
      </w:r>
    </w:p>
    <w:p w:rsidR="007472C3" w:rsidRPr="004A2782" w:rsidRDefault="007472C3" w:rsidP="000B3B4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прохождении курса </w:t>
      </w:r>
      <w:r w:rsidR="009C3580">
        <w:rPr>
          <w:rFonts w:ascii="Times New Roman" w:hAnsi="Times New Roman"/>
          <w:sz w:val="24"/>
          <w:szCs w:val="24"/>
        </w:rPr>
        <w:t>«Введение в о</w:t>
      </w:r>
      <w:r w:rsidR="009C3580" w:rsidRPr="00377195">
        <w:rPr>
          <w:rFonts w:ascii="Times New Roman" w:hAnsi="Times New Roman"/>
          <w:sz w:val="24"/>
          <w:szCs w:val="24"/>
        </w:rPr>
        <w:t>бщественное здравоохранение»</w:t>
      </w:r>
      <w:r w:rsidR="00A72336">
        <w:rPr>
          <w:rFonts w:ascii="Times New Roman" w:hAnsi="Times New Roman" w:cs="Times New Roman"/>
          <w:color w:val="000000" w:themeColor="text1"/>
          <w:sz w:val="24"/>
          <w:szCs w:val="24"/>
        </w:rPr>
        <w:t>, магистранты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познают всю систему государственных, общественных и других мероприятий, направленных на обеспечение населения высококвалифицированной медицинской помощью, предупреждение заболеваемости населения, сохранение работоспособности и долголетия человека.</w:t>
      </w:r>
    </w:p>
    <w:p w:rsidR="007472C3" w:rsidRPr="004A2782" w:rsidRDefault="007472C3" w:rsidP="007472C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5) В результате освоения дисциплины  </w:t>
      </w:r>
      <w:r w:rsidR="009C3580">
        <w:rPr>
          <w:rFonts w:ascii="Times New Roman" w:hAnsi="Times New Roman"/>
          <w:sz w:val="24"/>
          <w:szCs w:val="24"/>
        </w:rPr>
        <w:t>«Введение в о</w:t>
      </w:r>
      <w:r w:rsidR="009C3580" w:rsidRPr="00377195">
        <w:rPr>
          <w:rFonts w:ascii="Times New Roman" w:hAnsi="Times New Roman"/>
          <w:sz w:val="24"/>
          <w:szCs w:val="24"/>
        </w:rPr>
        <w:t xml:space="preserve">бщественное здравоохранение» </w:t>
      </w:r>
      <w:r w:rsidR="00A723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магистрант</w:t>
      </w: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должен:</w:t>
      </w:r>
    </w:p>
    <w:p w:rsidR="007472C3" w:rsidRPr="004A2782" w:rsidRDefault="007472C3" w:rsidP="007472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Знать  </w:t>
      </w:r>
    </w:p>
    <w:p w:rsidR="007472C3" w:rsidRPr="004A2782" w:rsidRDefault="007472C3" w:rsidP="007472C3">
      <w:pPr>
        <w:pStyle w:val="a3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системы здравоохранения, существующие в мире (государственную, страховую, частную);</w:t>
      </w:r>
    </w:p>
    <w:p w:rsidR="007472C3" w:rsidRPr="004A2782" w:rsidRDefault="007472C3" w:rsidP="007472C3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разделы медицинской демографии и современную демографическую ситуацию в регионе, стране и мире;</w:t>
      </w:r>
    </w:p>
    <w:p w:rsidR="007472C3" w:rsidRPr="004A2782" w:rsidRDefault="007472C3" w:rsidP="007472C3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методику исследования здоровья населения с целью его сохранения, укрепления и восстановления;</w:t>
      </w:r>
    </w:p>
    <w:p w:rsidR="007472C3" w:rsidRPr="004A2782" w:rsidRDefault="007472C3" w:rsidP="007472C3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методики, позволяющие  выявлять влияние факторов окружающей среды на здоровье населения или отдельных его групп;</w:t>
      </w:r>
    </w:p>
    <w:p w:rsidR="007472C3" w:rsidRPr="004A2782" w:rsidRDefault="007472C3" w:rsidP="007472C3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 организации лечебно-профилактической помощи городскому и сельскому населению</w:t>
      </w:r>
    </w:p>
    <w:p w:rsidR="007472C3" w:rsidRPr="004A2782" w:rsidRDefault="007472C3" w:rsidP="007472C3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функциональные, профессиональные обязанности участкового терапевта, врача-ординатора в стационаре, заведующего отделением</w:t>
      </w: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, врача по специальности “педиатрия”</w:t>
      </w: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472C3" w:rsidRPr="004A2782" w:rsidRDefault="007472C3" w:rsidP="007472C3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 организации экспертизы временной и стойкой нетрудоспособности.</w:t>
      </w:r>
    </w:p>
    <w:p w:rsidR="007472C3" w:rsidRPr="004A2782" w:rsidRDefault="007472C3" w:rsidP="007472C3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принципы отечественного и зарубежного здравоохранения;</w:t>
      </w:r>
    </w:p>
    <w:p w:rsidR="007472C3" w:rsidRPr="004A2782" w:rsidRDefault="007472C3" w:rsidP="007472C3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 планирования и финансирования здравоохранения в современных условиях; основные инновационные процессы в здравоохранении;</w:t>
      </w:r>
    </w:p>
    <w:p w:rsidR="007472C3" w:rsidRPr="004A2782" w:rsidRDefault="007472C3" w:rsidP="007472C3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правовые и этические аспекты медицинской деятельности.</w:t>
      </w:r>
    </w:p>
    <w:p w:rsidR="007472C3" w:rsidRPr="004A2782" w:rsidRDefault="007472C3" w:rsidP="00747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4A2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меть:</w:t>
      </w:r>
    </w:p>
    <w:p w:rsidR="007472C3" w:rsidRPr="004A2782" w:rsidRDefault="007472C3" w:rsidP="007472C3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анализировать здоровье населения и состояние здравоохранения;</w:t>
      </w:r>
    </w:p>
    <w:p w:rsidR="007472C3" w:rsidRPr="004A2782" w:rsidRDefault="007472C3" w:rsidP="007472C3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проводить экспертизу временной нетрудоспособности  и стойкой нетрудоспособности, определять сроки выдачи больничного листа в различных ситуациях, определять группу инвалидности;</w:t>
      </w:r>
    </w:p>
    <w:p w:rsidR="007472C3" w:rsidRPr="004A2782" w:rsidRDefault="007472C3" w:rsidP="007472C3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применять современные методы управления в условиях государственного, муниципального или частного ЛПУ, т.е. организовать  работу отдельного ЛПУ.</w:t>
      </w:r>
    </w:p>
    <w:p w:rsidR="007472C3" w:rsidRPr="004A2782" w:rsidRDefault="007472C3" w:rsidP="007472C3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гигиеническое обучение и воспитание населения в интересах формирования здорового образа жизни, сохранения, укрепления здоровья и профилактики заболеваний;</w:t>
      </w:r>
    </w:p>
    <w:p w:rsidR="007472C3" w:rsidRPr="004A2782" w:rsidRDefault="007472C3" w:rsidP="007472C3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информацию о здоровье населения и деятельности лечебно-профилактических учреждений для предложения мероприятий по повышению качества и эффективности медицинской и медико-профилактической помощи.</w:t>
      </w:r>
    </w:p>
    <w:p w:rsidR="007472C3" w:rsidRPr="004A2782" w:rsidRDefault="007472C3" w:rsidP="007472C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Владеть  </w:t>
      </w:r>
    </w:p>
    <w:p w:rsidR="007472C3" w:rsidRPr="004A2782" w:rsidRDefault="007472C3" w:rsidP="007472C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методикой вычисления и анализа, общих и специальных санитарно-демографических показателей;</w:t>
      </w:r>
    </w:p>
    <w:p w:rsidR="007472C3" w:rsidRPr="004A2782" w:rsidRDefault="007472C3" w:rsidP="007472C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методикой анализа деятельности амбулаторно-поликлинических и стационарных ЛПУ на основе расчета показателей их деятельности;</w:t>
      </w:r>
    </w:p>
    <w:p w:rsidR="007472C3" w:rsidRPr="004A2782" w:rsidRDefault="007472C3" w:rsidP="007472C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методикой расчета и оценки показателей деятельности учреждений по охране материнства и детства;</w:t>
      </w:r>
    </w:p>
    <w:p w:rsidR="007472C3" w:rsidRPr="004A2782" w:rsidRDefault="007472C3" w:rsidP="007472C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методикой анализа эффективности использования коечного фонда;</w:t>
      </w:r>
    </w:p>
    <w:p w:rsidR="007472C3" w:rsidRPr="004A2782" w:rsidRDefault="007472C3" w:rsidP="007472C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методикой оценки качества амбулаторно-поликлинической и стационарной помощи.</w:t>
      </w:r>
    </w:p>
    <w:p w:rsidR="007472C3" w:rsidRPr="004A2782" w:rsidRDefault="007472C3" w:rsidP="007472C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методикой расчета цены на медицинскую услугу;</w:t>
      </w:r>
    </w:p>
    <w:p w:rsidR="007472C3" w:rsidRPr="004A2782" w:rsidRDefault="007472C3" w:rsidP="007472C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современными методами обработки медицинской документации с применением компьютерных программ.</w:t>
      </w:r>
    </w:p>
    <w:p w:rsidR="007472C3" w:rsidRPr="004A2782" w:rsidRDefault="007472C3" w:rsidP="007472C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6) Перечень компетенций, вклад в формирование которых осуществляет дисциплина: </w:t>
      </w:r>
    </w:p>
    <w:p w:rsidR="000B3B4F" w:rsidRPr="000B3B4F" w:rsidRDefault="000B3B4F" w:rsidP="000B3B4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rPr>
          <w:rStyle w:val="fontstyle21"/>
          <w:rFonts w:ascii="Times New Roman" w:hAnsi="Times New Roman"/>
          <w:b w:val="0"/>
          <w:sz w:val="24"/>
          <w:szCs w:val="24"/>
        </w:rPr>
      </w:pPr>
      <w:r w:rsidRPr="000B3B4F">
        <w:rPr>
          <w:rStyle w:val="fontstyle21"/>
          <w:rFonts w:ascii="Times New Roman" w:hAnsi="Times New Roman"/>
          <w:b w:val="0"/>
          <w:sz w:val="24"/>
          <w:szCs w:val="24"/>
        </w:rPr>
        <w:t>ИК-</w:t>
      </w:r>
      <w:r w:rsidRPr="000B3B4F">
        <w:rPr>
          <w:rStyle w:val="fontstyle41"/>
          <w:rFonts w:ascii="Times New Roman" w:hAnsi="Times New Roman"/>
          <w:sz w:val="24"/>
          <w:szCs w:val="24"/>
        </w:rPr>
        <w:t>5</w:t>
      </w:r>
      <w:r w:rsidR="007472C3" w:rsidRPr="000B3B4F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 w:rsidRPr="000B3B4F">
        <w:rPr>
          <w:rStyle w:val="fontstyle21"/>
          <w:rFonts w:ascii="Times New Roman" w:hAnsi="Times New Roman"/>
          <w:b w:val="0"/>
          <w:sz w:val="24"/>
          <w:szCs w:val="24"/>
        </w:rPr>
        <w:t>умеет проводить анализ состояния системы здравоохранения в целом и отдельного учреждения, выявлять и прогнозировать кризисные состояния, оперативно вырабатывать управленческие решения, основываясь на парадигме устойчивого развития;</w:t>
      </w:r>
    </w:p>
    <w:p w:rsidR="000B3B4F" w:rsidRPr="000B3B4F" w:rsidRDefault="000B3B4F" w:rsidP="000B3B4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rPr>
          <w:rStyle w:val="fontstyle21"/>
          <w:rFonts w:ascii="Times New Roman" w:hAnsi="Times New Roman"/>
          <w:b w:val="0"/>
          <w:sz w:val="24"/>
          <w:szCs w:val="24"/>
        </w:rPr>
      </w:pPr>
      <w:r w:rsidRPr="000B3B4F">
        <w:rPr>
          <w:rStyle w:val="fontstyle21"/>
          <w:rFonts w:ascii="Times New Roman" w:hAnsi="Times New Roman"/>
          <w:b w:val="0"/>
          <w:sz w:val="24"/>
          <w:szCs w:val="24"/>
        </w:rPr>
        <w:t>ПК-1. предлагает идеи, инновации в проектировании новых условий деятельности отдела или учреждения здравоохранения, в том числе информационных, для обеспечения качества результатов;</w:t>
      </w:r>
    </w:p>
    <w:p w:rsidR="000B3B4F" w:rsidRPr="000B3B4F" w:rsidRDefault="000B3B4F" w:rsidP="000B3B4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44ED7">
        <w:rPr>
          <w:rFonts w:ascii="Times New Roman" w:hAnsi="Times New Roman"/>
          <w:color w:val="000000"/>
          <w:sz w:val="24"/>
          <w:szCs w:val="24"/>
        </w:rPr>
        <w:t>ПК-24</w:t>
      </w:r>
      <w:r w:rsidRPr="000B3B4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44ED7">
        <w:rPr>
          <w:rFonts w:ascii="Times New Roman" w:hAnsi="Times New Roman"/>
          <w:color w:val="000000"/>
          <w:sz w:val="24"/>
          <w:szCs w:val="24"/>
        </w:rPr>
        <w:t>понимает сущность общественного здравоохранения и управления в условиях рыночных отношений;</w:t>
      </w:r>
    </w:p>
    <w:p w:rsidR="000B3B4F" w:rsidRPr="000B3B4F" w:rsidRDefault="000B3B4F" w:rsidP="000B3B4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rPr>
          <w:rStyle w:val="fontstyle21"/>
          <w:rFonts w:ascii="Times New Roman" w:hAnsi="Times New Roman"/>
          <w:b w:val="0"/>
          <w:sz w:val="24"/>
          <w:szCs w:val="24"/>
        </w:rPr>
      </w:pPr>
      <w:r>
        <w:rPr>
          <w:rStyle w:val="fontstyle21"/>
          <w:rFonts w:ascii="Times New Roman" w:hAnsi="Times New Roman"/>
          <w:b w:val="0"/>
          <w:sz w:val="24"/>
          <w:szCs w:val="24"/>
        </w:rPr>
        <w:t>ПК-27</w:t>
      </w:r>
      <w:r w:rsidRPr="000B3B4F">
        <w:rPr>
          <w:rStyle w:val="fontstyle21"/>
          <w:rFonts w:ascii="Times New Roman" w:hAnsi="Times New Roman"/>
          <w:b w:val="0"/>
          <w:sz w:val="24"/>
          <w:szCs w:val="24"/>
        </w:rPr>
        <w:t xml:space="preserve">. </w:t>
      </w:r>
      <w:r w:rsidRPr="00D44ED7">
        <w:rPr>
          <w:rStyle w:val="fontstyle21"/>
          <w:rFonts w:ascii="Times New Roman" w:hAnsi="Times New Roman"/>
          <w:b w:val="0"/>
          <w:sz w:val="24"/>
          <w:szCs w:val="24"/>
        </w:rPr>
        <w:t xml:space="preserve">умеет планировать и ставить эксперимент, применять статистические методы обработки и оценки результатов научных исследований </w:t>
      </w:r>
    </w:p>
    <w:p w:rsidR="000B3B4F" w:rsidRPr="000B3B4F" w:rsidRDefault="000B3B4F" w:rsidP="000B3B4F">
      <w:pPr>
        <w:shd w:val="clear" w:color="auto" w:fill="FFFFFF"/>
        <w:spacing w:after="0" w:line="245" w:lineRule="exact"/>
        <w:ind w:right="15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72C3" w:rsidRPr="004A2782" w:rsidRDefault="007472C3" w:rsidP="000B3B4F">
      <w:pPr>
        <w:shd w:val="clear" w:color="auto" w:fill="FFFFFF"/>
        <w:spacing w:after="0" w:line="245" w:lineRule="exact"/>
        <w:ind w:right="15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7) Виды учебной работы: 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лекции, практические занятия, </w:t>
      </w:r>
      <w:r w:rsidR="00A72336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работа магистрантов.</w:t>
      </w:r>
    </w:p>
    <w:p w:rsidR="007472C3" w:rsidRPr="004A2782" w:rsidRDefault="007472C3" w:rsidP="007472C3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8) Изучение дисциплины заканчивается 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72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устным 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экзамен</w:t>
      </w:r>
      <w:r w:rsidR="00A72336">
        <w:rPr>
          <w:rFonts w:ascii="Times New Roman" w:hAnsi="Times New Roman" w:cs="Times New Roman"/>
          <w:color w:val="000000" w:themeColor="text1"/>
          <w:sz w:val="24"/>
          <w:szCs w:val="24"/>
        </w:rPr>
        <w:t>ом,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компьютерное тестирование</w:t>
      </w:r>
      <w:r w:rsidR="009C35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72C3" w:rsidRPr="004A2782" w:rsidRDefault="007472C3" w:rsidP="007472C3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Заведующий кафедрой </w:t>
      </w:r>
    </w:p>
    <w:p w:rsidR="007472C3" w:rsidRPr="004A2782" w:rsidRDefault="007472C3" w:rsidP="007472C3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«Общественное</w:t>
      </w:r>
      <w:r w:rsidR="00A723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здоровья и </w:t>
      </w: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здравоохранение»,</w:t>
      </w:r>
    </w:p>
    <w:p w:rsidR="00524185" w:rsidRDefault="00A72336" w:rsidP="00A72336">
      <w:pPr>
        <w:pStyle w:val="a3"/>
        <w:ind w:left="0"/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к.м.н., доцент</w:t>
      </w:r>
      <w:r w:rsidR="007472C3"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А. К.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Турусбекова</w:t>
      </w:r>
      <w:proofErr w:type="spellEnd"/>
    </w:p>
    <w:sectPr w:rsidR="00524185" w:rsidSect="00C2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4FF"/>
    <w:multiLevelType w:val="hybridMultilevel"/>
    <w:tmpl w:val="BAE45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66EA9"/>
    <w:multiLevelType w:val="hybridMultilevel"/>
    <w:tmpl w:val="15F8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835C2"/>
    <w:multiLevelType w:val="hybridMultilevel"/>
    <w:tmpl w:val="37FC14E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268E5AFA"/>
    <w:multiLevelType w:val="hybridMultilevel"/>
    <w:tmpl w:val="033ED4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17D0"/>
    <w:multiLevelType w:val="hybridMultilevel"/>
    <w:tmpl w:val="033ED4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71145"/>
    <w:multiLevelType w:val="hybridMultilevel"/>
    <w:tmpl w:val="82E4051C"/>
    <w:lvl w:ilvl="0" w:tplc="32FA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D4ED9"/>
    <w:multiLevelType w:val="hybridMultilevel"/>
    <w:tmpl w:val="6F10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1B2DAB"/>
    <w:multiLevelType w:val="hybridMultilevel"/>
    <w:tmpl w:val="3FDA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87248"/>
    <w:multiLevelType w:val="hybridMultilevel"/>
    <w:tmpl w:val="10F0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100"/>
    <w:rsid w:val="000B3B4F"/>
    <w:rsid w:val="00497313"/>
    <w:rsid w:val="00524185"/>
    <w:rsid w:val="00720C0A"/>
    <w:rsid w:val="007472C3"/>
    <w:rsid w:val="00771100"/>
    <w:rsid w:val="009C3580"/>
    <w:rsid w:val="00A72336"/>
    <w:rsid w:val="00C21BC6"/>
    <w:rsid w:val="00EB70F9"/>
    <w:rsid w:val="00FC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CC56"/>
  <w15:docId w15:val="{489F1748-4927-4BD2-8351-1C31B11C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C3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7472C3"/>
    <w:rPr>
      <w:rFonts w:ascii="Calibri" w:eastAsia="Calibri" w:hAnsi="Calibri"/>
      <w:b/>
      <w:bCs/>
      <w:sz w:val="28"/>
      <w:szCs w:val="28"/>
      <w:lang w:eastAsia="zh-CN"/>
    </w:rPr>
  </w:style>
  <w:style w:type="paragraph" w:styleId="a5">
    <w:name w:val="Body Text"/>
    <w:basedOn w:val="a"/>
    <w:link w:val="a4"/>
    <w:rsid w:val="007472C3"/>
    <w:pPr>
      <w:spacing w:after="0" w:line="360" w:lineRule="auto"/>
      <w:jc w:val="center"/>
    </w:pPr>
    <w:rPr>
      <w:rFonts w:ascii="Calibri" w:eastAsia="Calibri" w:hAnsi="Calibri"/>
      <w:b/>
      <w:bCs/>
      <w:sz w:val="28"/>
      <w:szCs w:val="28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7472C3"/>
    <w:rPr>
      <w:rFonts w:eastAsiaTheme="minorEastAsia"/>
      <w:lang w:eastAsia="ru-RU"/>
    </w:rPr>
  </w:style>
  <w:style w:type="character" w:customStyle="1" w:styleId="fontstyle21">
    <w:name w:val="fontstyle21"/>
    <w:rsid w:val="000B3B4F"/>
    <w:rPr>
      <w:rFonts w:ascii="SegoeUI" w:hAnsi="SegoeUI" w:hint="default"/>
      <w:b/>
      <w:bCs/>
      <w:i w:val="0"/>
      <w:iCs w:val="0"/>
      <w:color w:val="000000"/>
      <w:sz w:val="16"/>
      <w:szCs w:val="16"/>
    </w:rPr>
  </w:style>
  <w:style w:type="character" w:customStyle="1" w:styleId="fontstyle41">
    <w:name w:val="fontstyle41"/>
    <w:rsid w:val="000B3B4F"/>
    <w:rPr>
      <w:rFonts w:ascii="SegoeUI" w:hAnsi="SegoeUI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Дамашний</cp:lastModifiedBy>
  <cp:revision>4</cp:revision>
  <dcterms:created xsi:type="dcterms:W3CDTF">2020-04-21T06:54:00Z</dcterms:created>
  <dcterms:modified xsi:type="dcterms:W3CDTF">2020-04-27T17:53:00Z</dcterms:modified>
</cp:coreProperties>
</file>