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136BA" w:rsidRPr="001136BA" w:rsidTr="001136B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136BA" w:rsidRPr="001136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906470" w:rsidP="00906470">
                              <w:pPr>
                                <w:spacing w:after="0" w:line="450" w:lineRule="atLeast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4086"/>
                                  <w:kern w:val="36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9064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4086"/>
                                  <w:kern w:val="36"/>
                                  <w:sz w:val="36"/>
                                  <w:szCs w:val="36"/>
                                  <w:lang w:eastAsia="ru-RU"/>
                                </w:rPr>
                                <w:t>Новости образования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6BA" w:rsidRPr="001136BA" w:rsidRDefault="001136BA" w:rsidP="001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36BA" w:rsidRPr="001136BA" w:rsidTr="001136BA">
        <w:trPr>
          <w:hidden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136BA" w:rsidRPr="001136BA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 2017 году на дошкольное образование в Кыргызстане выделено 2,3 </w:t>
                                </w:r>
                                <w:proofErr w:type="gram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млрд</w:t>
                                </w:r>
                                <w:proofErr w:type="gram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сомов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(knews.kg)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100 новых детских садов откроются в отдаленных селах республики 1 сентября. По данным Министерства образования и науки КР, в настоящее время в Кыргызстане действуют 1524 детских сада. Из них 274 – государственные, 1007 – муниципальные и 301 – частные. В этих учреждениях дошкольное образование получают около 189 тысяч детей.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"https://mail.rambler.ru/m/redirect?url=http%3A//monitoring.us12.list-manage.com/track/click%3Fu%3Dea81dd90a7005926408abb47b%26id%3D68097903aa%26e%3D3a923fcb03&amp;hash=17dcf299025ad480423bdcad3fe84f25" \t "_blank"</w:instrText>
                              </w:r>
                              <w:r>
                                <w:fldChar w:fldCharType="separate"/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4086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Школа: новые решения и перспективы</w:t>
                              </w:r>
                              <w:r>
                                <w:fldChar w:fldCharType="end"/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(safe.edu.kg)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Представляем вашему вниманию фильм Министерства образования и Науки КР «Школа: новые решения и перспективы».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Координатор проекта выступил на августовском педсовете руководителей системы образования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safe.edu.kg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Коодинатор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проекта ЕС Безопасная школьная образовательная среда г-н Владимир Коротенко выступил с докладом на августовском педагогическом совете руководителей системы образования Кыргызстана «Школа Кыргызстана: Новые решения и перспективы» с участием премьер-министра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КРСооронбаяЖээнбекова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Ребенка должны принимать в школу и по месту фактического проживания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(edc.kg)   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Ребенка должны принимать в школу не только по месту прописки, но и по месту фактического проживания. Об этом 18 августа сайту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БилимАКИ</w:t>
                              </w:r>
                              <w:proofErr w:type="gram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press</w:t>
                              </w:r>
                              <w:proofErr w:type="spellEnd"/>
                              <w:proofErr w:type="gram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сообщила ведущий специалист Министерства образования и науки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КРГульшанАблылдаева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 По ее информации, для этого родители должны предоставить в школу свидетельство о рождении ребенка, заявление и копии паспортов родителей и справку от квартального комитета или местного органа самоуправления.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Августовский семинар заместителей директоров по учебно-воспитательной работе городских школ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(safe.edu.kg)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21 августа 2017 года в г. Бишкеке на базе Национальной библиотеки им. А.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Осмонова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прошел августовский семинар заместителей директоров по учебно-воспитательной работе городских школ на тему «Пути совершенствования профессионального мастерства педагогов – одно из главных решений в системе образования». На семинаре А.Насырова, координатор программ ЭД «БИОМ» сделала доклад на тему «О некоторых аспектах безопасной школьной среды», затронув аспекты экологической безопасности образовательной школьной среды. 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 школах Кыргызстана вводится новая методика преподавания </w:t>
                                </w:r>
                                <w:proofErr w:type="spell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кыргызского</w:t>
                                </w:r>
                                <w:proofErr w:type="spell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языка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(bilim.akipress.org)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Об этом 25 августа на заседании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ЖогоркуКенеша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сообщила и.о. министра образования и науки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ГульмираКудайбердиева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Рейтинг. Назван топ-20 гимназий и лицеев Бишкека 2017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(bilim.akipress.org)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Управление образования мэрии города Бишкек составило рейтинг статусных школ столицы Кыргызстана (гимназии, лицеи, авторские школы). Топ-20 статусных школ были объявлены 25 августа на городской конференции учителей и работников образования. Как сообщила начальник Управления образования мэрии Сауле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Мейрманова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критериями </w:t>
                              </w:r>
                              <w:proofErr w:type="gram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составления рейтинга стали победы учеников школы</w:t>
                              </w:r>
                              <w:proofErr w:type="gram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городских и республиканских олимпиадах, количество «золотых сертификатов» на школу, победы по исследовательским проектам и на конкурсе «Алтын тамга». Для составления рейтинга были взяты данные за 3 года, с 2015 по 2017.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Министерство образования и науки открыло прямой </w:t>
                                </w:r>
                                <w:proofErr w:type="spell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WhatsApp</w:t>
                                </w:r>
                                <w:proofErr w:type="spell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канал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edu.gov.kg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данным пресс-службы, воспользоваться услугой может любой гражданин, отправив сообщение на номер 0700 744 748. Граждане могут сообщать о работе отделов образования, детских садов, школ,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спузов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вузов, выявленных нарушениях или пожеланиях по улучшению работы образовательных учреждений, а также оставлять свои отзывы о проводимых реформах. Воспользоваться каналом могут и сами сотрудники системы образования, чтобы внести предложения по повышению качества образовательных услуг.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Результаты конкурса по </w:t>
                                </w:r>
                                <w:proofErr w:type="gram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МКМ</w:t>
                                </w:r>
                                <w:proofErr w:type="gram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программы </w:t>
                                </w:r>
                                <w:proofErr w:type="spell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Эразмус+</w:t>
                                </w:r>
                                <w:proofErr w:type="spell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в 2017 г.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erasmusplus.kg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Международная кредитная мобильность является одним из четырех Действий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Erasmus+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 в рамках которого финансируется краткосрочная мобильность студентов и сотрудников в области высшего образования между программными странами  и странами-партнерами. Действие децентрализовано и управляется Национальными агентствами 33 стран программы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Erasmus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+. В 2017 году было получено в общей сложности 1 297 заявок, и каждая заявка включала в себя в среднем 5 стран-партнеров. В конечном итоге для финансирования было отобрано 912 проектов, при этом доля успешных заявок на финансирование составила 70%, что на 53% и 58% после первых раундов конкурса 2015 и 2016 годов соответственно.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1136BA" w:rsidP="001136BA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408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36B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4086"/>
                                  <w:sz w:val="24"/>
                                  <w:szCs w:val="24"/>
                                  <w:lang w:eastAsia="ru-RU"/>
                                </w:rPr>
                                <w:t>Образование в мире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tgtFrame="_blank" w:history="1">
                                <w:proofErr w:type="gram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Педагоги всего мира обсудят программу образования о мире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(ktrk.kg)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17 сентября в Сеуле в Республике Корея состоится «Форум по развитию программы образования о мире в целях распространения культуры мира», организатором которого выступает Небесная культура, мир во всем мире и восстановление света 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(HWPL), международная неправительственная организация при Департаменте общественной информации ООН.</w:t>
                              </w:r>
                              <w:proofErr w:type="gram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В Форуме, посвященном 3-й годовщине празднования Саммита WARP, примут участие 70 глобальных экспертов в области образования, включая министров образования, президентов университетов, профессоров, директоров и преподавателей из 21 страны. По данным HWPL, этот форум будет посвящен углубленным обсуждениям вопроса «создания сети глобальных педагогов для совместного развития содержания программы образования и распространения культуры мира посредством образования в духе мира».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Международный фестиваль смелых изобретений пройдет в Москве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(ria.ru)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Более 200 участников со всех континентов соберет самый известный в мире фестиваль изобретений и смелых технических решений – большой международный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MakerFaireMoscow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 Ровно на два осенних дня, 9 и 10 сентября, фестиваль объединит сотни конструкторов-любителей и молодых инженеров из десятков стран на площадке Национального исследовательского технологического университета "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МИСиС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". 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Психологи рассказали, как морально подготовить детей к новому учебному году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(ria.ru)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Первое сентября не станет для "первоклашек" травмирующим событием, если правильно подготовить их к началу нового периода в жизни, а для старшеклассников хорошей мотивацией к учебе станет совет "не спасовать в финале", рассказали опрошенные РИА Новости психологи.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14 доказательств того, что вы прямо сейчас захотите отдать своего ребенка в финскую школу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(adme.ru)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Согласно исследованиям, финские школьники — одни из лучших учеников планеты. При этом они проводят в школе меньше времени, чем дети из других стран, а уроки делают максимум полчаса в день. AdMe.ru рассказывает о том, в чем секрет финского образования, которым восхищается весь мир.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12 особенностей школ в Гонконге, которые делают их исключительными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(adme.ru)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Образование в Гонконге — одно из лучших в мире. Обычные дети не слишком любят ходить в школу, но маленькие гонконгцы каждое утро спешат на учебу как на праздник. AdMe.ru выяснил, что делает школы в Гонконге таким крутыми.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Эксперты попросили </w:t>
                                </w:r>
                                <w:proofErr w:type="spell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Минобрнауки</w:t>
                                </w:r>
                                <w:proofErr w:type="spell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привлечь учителей к экспертизе учебников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(ria.ru)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Профессиональное сообщество просит министерство образования и науки РФ 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привлечь ассоциации учителей-предметников к общественной экспертизе школьных учебников, информирует пресс-служба Российской академии образования (РАО).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40 выпускников </w:t>
                                </w:r>
                                <w:proofErr w:type="spellStart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кыргызстанских</w:t>
                                </w:r>
                                <w:proofErr w:type="spellEnd"/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школ поступили на бюджетное обучение в Воронежский аграрный университет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(edc.kg)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бюджетное обучение в Воронежский государственный аграрный университет имени Петра I поступили 40 абитуриентов из Кыргызстана. Торжественные проводы студентов состоятся 18 августа в Министерстве сельского хозяйства. В МСХ сообщили, что прием в указанный вуз граждан Кыргызстана осуществлялся на основе Соглашения о сотрудничестве в сфере образования и науки, подписанного между Воронежским государственным аграрным университетом (РФ) и Министерством сельского хозяйства, пищевой промышленности и мелиорации КР в феврале 2017 года.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Программирование для школьников: новые востребованные профессии и запросы бизнеса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(te-st.ru)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мнению экспертов, чем раньше подросток освоит навыки программирования, тем больше возможностей перед ним откроется, в том числе и новые востребованные профессии. Фотография с открытия образовательного проекта "Эко Гейм Джем" в Санкт-Петербурге. Автор фото: Георгий Егоров. Нужно ли школьникам стремиться поступить в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Бауманку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? Или достаточно пройти курсы по программированию, чтобы стать крайне востребованным на рынке труда в своем регионе и занять уникальную нишу?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Замредктора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Теплицы Наталья Баранова пообщалась с экспертами и узнала, почему в школах необходимо внедрять it-образование, и как это направление развивается в России.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 w:rsidTr="009064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1136BA" w:rsidRPr="001136BA" w:rsidRDefault="001136BA" w:rsidP="001136BA">
                              <w:pPr>
                                <w:spacing w:after="0" w:line="300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408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Для школ Кыргызстана купят компьютеры на 30 миллионов сомов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(24.kg)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Министерство образования и науки объявило тендер на закупку техники. Деньги выделены из республиканского бюджета. Планируется купить 1 тысячу 304 компьютера. Поставщик должен иметь </w:t>
                              </w:r>
                              <w:proofErr w:type="gram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сервис-центры</w:t>
                              </w:r>
                              <w:proofErr w:type="gram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территории республики (как минимум по одному на севере и юге) с соответствующими квалифицированными специалистами для обслуживания поставляемого оборудования.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136BA" w:rsidRPr="001136BA" w:rsidRDefault="00373F7D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="001136BA" w:rsidRPr="001136BA">
                                  <w:rPr>
                                    <w:rFonts w:ascii="Times New Roman" w:eastAsia="Times New Roman" w:hAnsi="Times New Roman" w:cs="Times New Roman"/>
                                    <w:color w:val="004086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Если родители не в состоянии купить ребенку школьную форму, то им должны помочь местные органы самоуправления</w:t>
                                </w:r>
                              </w:hyperlink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(edc.kg)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Об этом 18 августа сайту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БилимАКИ</w:t>
                              </w:r>
                              <w:proofErr w:type="gram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press</w:t>
                              </w:r>
                              <w:proofErr w:type="spellEnd"/>
                              <w:proofErr w:type="gram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сообщила ведущий специалист Министерства образования и науки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КРГульшанАблылдаева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. По ее словам, в законе указано, что органы местного самоуправления должны оказывать социальную </w:t>
                              </w:r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помощь малообеспеченным семьям из уязвимых групп населения. Местные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кенеши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и районные </w:t>
                              </w:r>
                              <w:proofErr w:type="spellStart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кенеши</w:t>
                              </w:r>
                              <w:proofErr w:type="spellEnd"/>
                              <w:r w:rsidR="001136BA" w:rsidRPr="001136B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должны по этим вопросам работать.</w:t>
                              </w: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136BA" w:rsidRPr="001136B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1136BA" w:rsidRPr="001136BA" w:rsidTr="0090647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1136BA" w:rsidRPr="001136BA" w:rsidRDefault="001136BA" w:rsidP="001136BA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136BA" w:rsidRPr="001136BA" w:rsidRDefault="001136BA" w:rsidP="0011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6BA" w:rsidRPr="001136BA" w:rsidRDefault="001136BA" w:rsidP="001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36BA" w:rsidRPr="001136BA" w:rsidTr="001136B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136BA" w:rsidRPr="001136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1136BA" w:rsidRPr="001136BA" w:rsidRDefault="001136BA" w:rsidP="0011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6BA" w:rsidRPr="001136BA" w:rsidRDefault="001136BA" w:rsidP="0011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296C" w:rsidRPr="00906470" w:rsidRDefault="00EE296C">
      <w:pPr>
        <w:rPr>
          <w:rFonts w:ascii="Times New Roman" w:hAnsi="Times New Roman" w:cs="Times New Roman"/>
          <w:sz w:val="24"/>
          <w:szCs w:val="24"/>
        </w:rPr>
      </w:pPr>
    </w:p>
    <w:sectPr w:rsidR="00EE296C" w:rsidRPr="00906470" w:rsidSect="003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BA"/>
    <w:rsid w:val="001136BA"/>
    <w:rsid w:val="00373F7D"/>
    <w:rsid w:val="006F6F44"/>
    <w:rsid w:val="00906470"/>
    <w:rsid w:val="00952A80"/>
    <w:rsid w:val="00EE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onitoring.us12.list-manage2.com/track/click%3Fu%3Dea81dd90a7005926408abb47b%26id%3D2c93c1d3f4%26e%3D3a923fcb03&amp;hash=58bcd3c56e2ece17a1f29a2456c919c2" TargetMode="External"/><Relationship Id="rId13" Type="http://schemas.openxmlformats.org/officeDocument/2006/relationships/hyperlink" Target="https://mail.rambler.ru/m/redirect?url=http%3A//monitoring.us12.list-manage1.com/track/click%3Fu%3Dea81dd90a7005926408abb47b%26id%3Dd5726c2235%26e%3D3a923fcb03&amp;hash=a28e7aeea869b7b58c7c5dcfd928b3e0" TargetMode="External"/><Relationship Id="rId18" Type="http://schemas.openxmlformats.org/officeDocument/2006/relationships/hyperlink" Target="https://mail.rambler.ru/m/redirect?url=http%3A//monitoring.us12.list-manage.com/track/click%3Fu%3Dea81dd90a7005926408abb47b%26id%3D641cf945b8%26e%3D3a923fcb03&amp;hash=3af6ed6671bfac64e33863826956f8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redirect?url=http%3A//monitoring.us12.list-manage.com/track/click%3Fu%3Dea81dd90a7005926408abb47b%26id%3Db92d519fb9%26e%3D3a923fcb03&amp;hash=bea5659c13acfaab33994877dc5a6e55" TargetMode="External"/><Relationship Id="rId7" Type="http://schemas.openxmlformats.org/officeDocument/2006/relationships/hyperlink" Target="https://mail.rambler.ru/m/redirect?url=http%3A//monitoring.us12.list-manage2.com/track/click%3Fu%3Dea81dd90a7005926408abb47b%26id%3Dd346d5dc1a%26e%3D3a923fcb03&amp;hash=31c1b61732040c0a677b0fb94ab1f700" TargetMode="External"/><Relationship Id="rId12" Type="http://schemas.openxmlformats.org/officeDocument/2006/relationships/hyperlink" Target="https://mail.rambler.ru/m/redirect?url=http%3A//monitoring.us12.list-manage.com/track/click%3Fu%3Dea81dd90a7005926408abb47b%26id%3D901426f43f%26e%3D3a923fcb03&amp;hash=a2401eaeaf4277938247f131219d77c1" TargetMode="External"/><Relationship Id="rId17" Type="http://schemas.openxmlformats.org/officeDocument/2006/relationships/hyperlink" Target="https://mail.rambler.ru/m/redirect?url=http%3A//monitoring.us12.list-manage2.com/track/click%3Fu%3Dea81dd90a7005926408abb47b%26id%3D5e07eedfbe%26e%3D3a923fcb03&amp;hash=b41e83e53e77507fe63455e8549dfe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monitoring.us12.list-manage.com/track/click%3Fu%3Dea81dd90a7005926408abb47b%26id%3Dbadbd65ef4%26e%3D3a923fcb03&amp;hash=aa9b06cbef8728c0da94921446ca0526" TargetMode="External"/><Relationship Id="rId20" Type="http://schemas.openxmlformats.org/officeDocument/2006/relationships/hyperlink" Target="https://mail.rambler.ru/m/redirect?url=http%3A//monitoring.us12.list-manage.com/track/click%3Fu%3Dea81dd90a7005926408abb47b%26id%3D2c7cb9fa3d%26e%3D3a923fcb03&amp;hash=c22f04bfcc6c8b9414b6e62b6d91b72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monitoring.us12.list-manage1.com/track/click%3Fu%3Dea81dd90a7005926408abb47b%26id%3De298cb24f7%26e%3D3a923fcb03&amp;hash=4d4ef3c34e162dadaf21ab1ed240ffe1" TargetMode="External"/><Relationship Id="rId11" Type="http://schemas.openxmlformats.org/officeDocument/2006/relationships/hyperlink" Target="https://mail.rambler.ru/m/redirect?url=http%3A//monitoring.us12.list-manage1.com/track/click%3Fu%3Dea81dd90a7005926408abb47b%26id%3D90466c3246%26e%3D3a923fcb03&amp;hash=6737b218c51c89083e162604b1c6e78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mail.rambler.ru/m/redirect?url=http%3A//monitoring.us12.list-manage.com/track/click%3Fu%3Dea81dd90a7005926408abb47b%26id%3Dc84990463f%26e%3D3a923fcb03&amp;hash=603efd9d9cb3806692c3133412a7d19a" TargetMode="External"/><Relationship Id="rId15" Type="http://schemas.openxmlformats.org/officeDocument/2006/relationships/hyperlink" Target="https://mail.rambler.ru/m/redirect?url=http%3A//monitoring.us12.list-manage1.com/track/click%3Fu%3Dea81dd90a7005926408abb47b%26id%3D76e36001e0%26e%3D3a923fcb03&amp;hash=dfa8d91788b05b3dbacb2f71d621b8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rambler.ru/m/redirect?url=http%3A//monitoring.us12.list-manage1.com/track/click%3Fu%3Dea81dd90a7005926408abb47b%26id%3D357bb45d45%26e%3D3a923fcb03&amp;hash=9a1d3ab51f4662a817225c9fcdef618c" TargetMode="External"/><Relationship Id="rId19" Type="http://schemas.openxmlformats.org/officeDocument/2006/relationships/hyperlink" Target="https://mail.rambler.ru/m/redirect?url=http%3A//monitoring.us12.list-manage.com/track/click%3Fu%3Dea81dd90a7005926408abb47b%26id%3Dea469d6052%26e%3D3a923fcb03&amp;hash=905544ab8723ddd8ef22ef312cf5c65c" TargetMode="External"/><Relationship Id="rId4" Type="http://schemas.openxmlformats.org/officeDocument/2006/relationships/hyperlink" Target="https://mail.rambler.ru/m/redirect?url=http%3A//monitoring.us12.list-manage.com/track/click%3Fu%3Dea81dd90a7005926408abb47b%26id%3Df9368bc751%26e%3D3a923fcb03&amp;hash=8231c27522e1399ae3a815ebae3840ce" TargetMode="External"/><Relationship Id="rId9" Type="http://schemas.openxmlformats.org/officeDocument/2006/relationships/hyperlink" Target="https://mail.rambler.ru/m/redirect?url=http%3A//monitoring.us12.list-manage2.com/track/click%3Fu%3Dea81dd90a7005926408abb47b%26id%3Dd0db75542a%26e%3D3a923fcb03&amp;hash=b59c1507ee8475f65f69fecfc1f37c6c" TargetMode="External"/><Relationship Id="rId14" Type="http://schemas.openxmlformats.org/officeDocument/2006/relationships/hyperlink" Target="https://mail.rambler.ru/m/redirect?url=http%3A//monitoring.us12.list-manage1.com/track/click%3Fu%3Dea81dd90a7005926408abb47b%26id%3D5ae99cede3%26e%3D3a923fcb03&amp;hash=d2a4fdd286d602b946d2c9f5c0947b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2017-09-02T06:56:00Z</dcterms:created>
  <dcterms:modified xsi:type="dcterms:W3CDTF">2017-09-02T07:18:00Z</dcterms:modified>
</cp:coreProperties>
</file>